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3D" w:rsidRDefault="0064423D" w:rsidP="007851D0">
      <w:pPr>
        <w:pStyle w:val="Heading1"/>
        <w:spacing w:before="0"/>
        <w:jc w:val="center"/>
        <w:rPr>
          <w:b/>
        </w:rPr>
      </w:pPr>
      <w:r w:rsidRPr="00572236">
        <w:rPr>
          <w:b/>
        </w:rPr>
        <w:t xml:space="preserve">Příloha č. 1. – Zadávací podmínky úklidu č.p. </w:t>
      </w:r>
      <w:smartTag w:uri="urn:schemas-microsoft-com:office:smarttags" w:element="metricconverter">
        <w:smartTagPr>
          <w:attr w:name="ProductID" w:val="1 a"/>
        </w:smartTagPr>
        <w:r w:rsidRPr="00572236">
          <w:rPr>
            <w:b/>
          </w:rPr>
          <w:t>1 a</w:t>
        </w:r>
      </w:smartTag>
      <w:r w:rsidRPr="00572236">
        <w:rPr>
          <w:b/>
        </w:rPr>
        <w:t xml:space="preserve"> č.p. 18</w:t>
      </w:r>
      <w:r>
        <w:rPr>
          <w:b/>
        </w:rPr>
        <w:t>,</w:t>
      </w:r>
      <w:r w:rsidRPr="00572236">
        <w:rPr>
          <w:b/>
        </w:rPr>
        <w:t xml:space="preserve"> </w:t>
      </w:r>
    </w:p>
    <w:p w:rsidR="0064423D" w:rsidRPr="00572236" w:rsidRDefault="0064423D" w:rsidP="007851D0">
      <w:pPr>
        <w:pStyle w:val="Heading1"/>
        <w:spacing w:before="0"/>
        <w:jc w:val="center"/>
        <w:rPr>
          <w:b/>
        </w:rPr>
      </w:pPr>
      <w:r w:rsidRPr="00572236">
        <w:rPr>
          <w:b/>
        </w:rPr>
        <w:t>náměstí 3.května, Železný Brod</w:t>
      </w:r>
    </w:p>
    <w:p w:rsidR="0064423D" w:rsidRDefault="0064423D" w:rsidP="00A4377F">
      <w:pPr>
        <w:rPr>
          <w:b/>
          <w:sz w:val="28"/>
          <w:szCs w:val="28"/>
        </w:rPr>
      </w:pPr>
    </w:p>
    <w:p w:rsidR="0064423D" w:rsidRPr="00F976A0" w:rsidRDefault="0064423D" w:rsidP="00A4377F">
      <w:pPr>
        <w:rPr>
          <w:b/>
          <w:sz w:val="28"/>
          <w:szCs w:val="28"/>
        </w:rPr>
      </w:pPr>
      <w:r w:rsidRPr="00F976A0">
        <w:rPr>
          <w:b/>
          <w:sz w:val="28"/>
          <w:szCs w:val="28"/>
        </w:rPr>
        <w:t>Náměstí  3.května č.p. 1</w:t>
      </w:r>
    </w:p>
    <w:p w:rsidR="0064423D" w:rsidRDefault="0064423D" w:rsidP="00B21266">
      <w:r>
        <w:t>Čištění oken: skla, rámy, špalety a vnitřní parapet, u zdvojených oken i vnitřní část, u vnitřních oken a vitráží z přírodního dřeva bez nátěrů ošetření dřeva na jeho oživení.</w:t>
      </w:r>
    </w:p>
    <w:p w:rsidR="0064423D" w:rsidRDefault="0064423D" w:rsidP="00B21266">
      <w:r>
        <w:t>Čištění osvětlovacích těles uvedených v těchto zadávacích podmínkách.</w:t>
      </w:r>
    </w:p>
    <w:p w:rsidR="0064423D" w:rsidRDefault="0064423D" w:rsidP="00B21266">
      <w:r>
        <w:t>Čištění koberců uvedených v těchto zadávacích podmínkách.</w:t>
      </w:r>
    </w:p>
    <w:p w:rsidR="0064423D" w:rsidRDefault="0064423D" w:rsidP="00B21266">
      <w:r>
        <w:t>Foyer divadla – kromě čištění oken a osvětlení také ošetření dřevěného obložení vhodným přípravkem na oživení dřeva, vyčištění mosazných prvků zábradlí a madla u šatny.</w:t>
      </w:r>
    </w:p>
    <w:p w:rsidR="0064423D" w:rsidRDefault="0064423D" w:rsidP="00B21266">
      <w:r>
        <w:t>Sociální zařízení v divadle (muži, ženy) kompletní úklid (obklad, dlažba, osvětlení, okna, zařizovací předměty).</w:t>
      </w:r>
    </w:p>
    <w:p w:rsidR="0064423D" w:rsidRDefault="0064423D" w:rsidP="00B21266">
      <w:r>
        <w:t>Odstranění pavučin v prostorech kde se budou čistit okna, osvětlení a koberce.</w:t>
      </w:r>
    </w:p>
    <w:p w:rsidR="0064423D" w:rsidRDefault="0064423D" w:rsidP="00B21266">
      <w:r>
        <w:t>Vysátí prachu z obrazů umístěných v kanceláři starosty, místostarosty, na chodbě před těmito kancelářemi a na schodišti z II. do III.N.P.(cca 35 kusů)</w:t>
      </w:r>
    </w:p>
    <w:p w:rsidR="0064423D" w:rsidRDefault="0064423D" w:rsidP="00B21266">
      <w:r>
        <w:t>Sociální  zařízení  a chodby - vyčištění  odvětrání rozvodů</w:t>
      </w:r>
    </w:p>
    <w:p w:rsidR="0064423D" w:rsidRDefault="0064423D" w:rsidP="00B21266"/>
    <w:p w:rsidR="0064423D" w:rsidRPr="001A020A" w:rsidRDefault="0064423D" w:rsidP="00B21266">
      <w:pPr>
        <w:rPr>
          <w:b/>
        </w:rPr>
      </w:pPr>
      <w:r w:rsidRPr="001A020A">
        <w:rPr>
          <w:b/>
        </w:rPr>
        <w:t>OKNA</w:t>
      </w:r>
    </w:p>
    <w:p w:rsidR="0064423D" w:rsidRDefault="0064423D" w:rsidP="002351D8">
      <w:pPr>
        <w:spacing w:after="0"/>
      </w:pPr>
      <w:r>
        <w:t>I.N.P.</w:t>
      </w:r>
    </w:p>
    <w:p w:rsidR="0064423D" w:rsidRDefault="0064423D" w:rsidP="002351D8">
      <w:pPr>
        <w:spacing w:after="0"/>
      </w:pPr>
      <w:r>
        <w:t>do náměstí: - špaletové dvoukřídlové na výšku dělené 140x250cm – 6 ks</w:t>
      </w:r>
    </w:p>
    <w:p w:rsidR="0064423D" w:rsidRDefault="0064423D" w:rsidP="00B21266">
      <w:r>
        <w:t xml:space="preserve">                       - špaletové tříkřídlové na výšku dělené 150x250cm – 1 ks</w:t>
      </w:r>
    </w:p>
    <w:p w:rsidR="0064423D" w:rsidRDefault="0064423D" w:rsidP="00AF73FD">
      <w:r>
        <w:t>nároží: - špaletové tříkřídlové na výšku dělené 150x250cm – 1 ks</w:t>
      </w:r>
    </w:p>
    <w:p w:rsidR="0064423D" w:rsidRDefault="0064423D" w:rsidP="00AF73FD">
      <w:r>
        <w:t>do Husovy ul.: - špaletové tříkřídlové na výšku dělené 150x250cm – 6 ks</w:t>
      </w:r>
    </w:p>
    <w:p w:rsidR="0064423D" w:rsidRDefault="0064423D" w:rsidP="006B6932">
      <w:pPr>
        <w:spacing w:after="0"/>
      </w:pPr>
      <w:r>
        <w:t>II.N.P.</w:t>
      </w:r>
    </w:p>
    <w:p w:rsidR="0064423D" w:rsidRDefault="0064423D" w:rsidP="006B6932">
      <w:pPr>
        <w:spacing w:after="0"/>
      </w:pPr>
      <w:r>
        <w:t>do náměstí: -  špaletové dvoukřídlové na výšku dělené 140x250 cm – 6 ks</w:t>
      </w:r>
    </w:p>
    <w:p w:rsidR="0064423D" w:rsidRDefault="0064423D" w:rsidP="006B6932">
      <w:pPr>
        <w:tabs>
          <w:tab w:val="left" w:pos="6750"/>
        </w:tabs>
        <w:spacing w:after="0"/>
      </w:pPr>
      <w:r>
        <w:t xml:space="preserve">                       -  špaletové tříkřídlové na výšku dělené 150x250 cm – 1 ks </w:t>
      </w:r>
      <w:r>
        <w:tab/>
      </w:r>
    </w:p>
    <w:p w:rsidR="0064423D" w:rsidRDefault="0064423D" w:rsidP="00AF73FD">
      <w:pPr>
        <w:spacing w:after="0"/>
        <w:ind w:left="-357"/>
      </w:pPr>
      <w:r>
        <w:t xml:space="preserve">                              - dveře na balkonek z podatelny zdvojené 140x310 cm – 1 ks</w:t>
      </w:r>
    </w:p>
    <w:p w:rsidR="0064423D" w:rsidRDefault="0064423D" w:rsidP="00AF73FD">
      <w:pPr>
        <w:spacing w:after="0"/>
        <w:ind w:left="-357"/>
      </w:pPr>
    </w:p>
    <w:p w:rsidR="0064423D" w:rsidRDefault="0064423D" w:rsidP="005045B4">
      <w:r>
        <w:t>nároží: - špaletové tříkřídlové na výšku dělené 150x250 cm – 1 ks</w:t>
      </w:r>
    </w:p>
    <w:p w:rsidR="0064423D" w:rsidRDefault="0064423D" w:rsidP="006B6932">
      <w:r>
        <w:t>do Husovy ul.: - špaletové tříkřídlové na výšku dělené 150x250 cm – 6 ks</w:t>
      </w:r>
    </w:p>
    <w:p w:rsidR="0064423D" w:rsidRDefault="0064423D" w:rsidP="00AF73FD">
      <w:pPr>
        <w:spacing w:after="0"/>
      </w:pPr>
    </w:p>
    <w:p w:rsidR="0064423D" w:rsidRDefault="0064423D" w:rsidP="00AF73FD">
      <w:pPr>
        <w:spacing w:after="0"/>
      </w:pPr>
    </w:p>
    <w:p w:rsidR="0064423D" w:rsidRDefault="0064423D" w:rsidP="006B6932">
      <w:pPr>
        <w:spacing w:after="0"/>
      </w:pPr>
      <w:r>
        <w:t>III.N.P.</w:t>
      </w:r>
    </w:p>
    <w:p w:rsidR="0064423D" w:rsidRDefault="0064423D" w:rsidP="006B6932">
      <w:pPr>
        <w:spacing w:after="0"/>
      </w:pPr>
      <w:r>
        <w:t>do náměstí: -  špaletové dvoukřídlové na výšku dělené 140x250cm – 6 ks</w:t>
      </w:r>
    </w:p>
    <w:p w:rsidR="0064423D" w:rsidRDefault="0064423D" w:rsidP="0001107F"/>
    <w:p w:rsidR="0064423D" w:rsidRDefault="0064423D" w:rsidP="0001107F">
      <w:r>
        <w:t>nároží: - špaletové dvoukřídlové na výšku dělené 110x210cm – 1 ks</w:t>
      </w:r>
    </w:p>
    <w:p w:rsidR="0064423D" w:rsidRDefault="0064423D" w:rsidP="008F44B1">
      <w:r>
        <w:t>do Husovy ul.: - špaletové dvoukřídlové na výšku dělené 110x210cm – 12 ks</w:t>
      </w:r>
    </w:p>
    <w:p w:rsidR="0064423D" w:rsidRDefault="0064423D" w:rsidP="008F44B1"/>
    <w:p w:rsidR="0064423D" w:rsidRPr="00221F07" w:rsidRDefault="0064423D" w:rsidP="008F44B1">
      <w:pPr>
        <w:rPr>
          <w:b/>
        </w:rPr>
      </w:pPr>
      <w:r w:rsidRPr="00221F07">
        <w:rPr>
          <w:b/>
        </w:rPr>
        <w:t>Zadní trakt</w:t>
      </w:r>
    </w:p>
    <w:p w:rsidR="0064423D" w:rsidRDefault="0064423D" w:rsidP="00F976A0">
      <w:pPr>
        <w:spacing w:after="0"/>
      </w:pPr>
      <w:r>
        <w:t>I.N.P.</w:t>
      </w:r>
    </w:p>
    <w:p w:rsidR="0064423D" w:rsidRDefault="0064423D" w:rsidP="00F976A0">
      <w:pPr>
        <w:spacing w:after="0"/>
      </w:pPr>
      <w:r>
        <w:t>- špaletové dvoukřídlové na výšku dělené (WC obřadní síň) 90x210cm – 2 ks</w:t>
      </w:r>
    </w:p>
    <w:p w:rsidR="0064423D" w:rsidRDefault="0064423D" w:rsidP="00F976A0">
      <w:pPr>
        <w:spacing w:after="0"/>
      </w:pPr>
    </w:p>
    <w:p w:rsidR="0064423D" w:rsidRDefault="0064423D" w:rsidP="00F976A0">
      <w:pPr>
        <w:spacing w:after="0"/>
      </w:pPr>
      <w:r>
        <w:t>II.N.P.</w:t>
      </w:r>
    </w:p>
    <w:p w:rsidR="0064423D" w:rsidRDefault="0064423D" w:rsidP="00F976A0">
      <w:pPr>
        <w:spacing w:after="0"/>
      </w:pPr>
      <w:r>
        <w:t>- špaletové dvoukřídlové na výšku dělené (WC muži, ženy) 90x210cm – 2 ks</w:t>
      </w:r>
    </w:p>
    <w:p w:rsidR="0064423D" w:rsidRDefault="0064423D" w:rsidP="00F976A0">
      <w:pPr>
        <w:spacing w:after="0"/>
      </w:pPr>
      <w:r>
        <w:t xml:space="preserve">       - zdvojené tříkřídlové (kuchyňka) 200x120cm – 1 ks</w:t>
      </w:r>
    </w:p>
    <w:p w:rsidR="0064423D" w:rsidRDefault="0064423D" w:rsidP="00F976A0">
      <w:pPr>
        <w:spacing w:after="0"/>
      </w:pPr>
    </w:p>
    <w:p w:rsidR="0064423D" w:rsidRDefault="0064423D" w:rsidP="00F976A0">
      <w:pPr>
        <w:spacing w:after="0"/>
      </w:pPr>
      <w:r>
        <w:t>III.N.P.</w:t>
      </w:r>
    </w:p>
    <w:p w:rsidR="0064423D" w:rsidRDefault="0064423D" w:rsidP="008F44B1">
      <w:pPr>
        <w:spacing w:after="0"/>
        <w:ind w:left="-360"/>
      </w:pPr>
      <w:r>
        <w:t xml:space="preserve">        - špaletové dvoukřídlové na výšku dělené (WC obřadní síň) 90x210cm – 2 ks</w:t>
      </w:r>
    </w:p>
    <w:p w:rsidR="0064423D" w:rsidRDefault="0064423D" w:rsidP="008F44B1">
      <w:pPr>
        <w:spacing w:after="0"/>
        <w:ind w:left="-360"/>
      </w:pPr>
      <w:r>
        <w:t xml:space="preserve">        - zdvojené dvoukřídlové na výšku dělené (kuchyňka a úklidová místnost) 120x200cm – 2 ks</w:t>
      </w:r>
    </w:p>
    <w:p w:rsidR="0064423D" w:rsidRDefault="0064423D" w:rsidP="008F44B1">
      <w:pPr>
        <w:spacing w:after="0"/>
        <w:ind w:left="-360"/>
      </w:pPr>
      <w:r>
        <w:t xml:space="preserve">        - jednoduché kulaté okno průměr 90cm – 2 ks</w:t>
      </w:r>
    </w:p>
    <w:p w:rsidR="0064423D" w:rsidRDefault="0064423D" w:rsidP="008F44B1">
      <w:pPr>
        <w:spacing w:after="0"/>
        <w:ind w:left="-360"/>
      </w:pPr>
      <w:r>
        <w:t xml:space="preserve">        - zdvojené dvoukřídlové na výšku dělené 110x200cm – 1ks</w:t>
      </w:r>
    </w:p>
    <w:p w:rsidR="0064423D" w:rsidRDefault="0064423D" w:rsidP="008F44B1">
      <w:pPr>
        <w:spacing w:after="0"/>
      </w:pPr>
    </w:p>
    <w:p w:rsidR="0064423D" w:rsidRPr="00221F07" w:rsidRDefault="0064423D" w:rsidP="008F44B1">
      <w:pPr>
        <w:rPr>
          <w:b/>
        </w:rPr>
      </w:pPr>
      <w:r w:rsidRPr="00221F07">
        <w:rPr>
          <w:b/>
        </w:rPr>
        <w:t>Okna z divadelní foyer a únikového schodiště</w:t>
      </w:r>
    </w:p>
    <w:p w:rsidR="0064423D" w:rsidRDefault="0064423D" w:rsidP="000C0FF8">
      <w:pPr>
        <w:spacing w:after="0"/>
      </w:pPr>
      <w:r>
        <w:t>- špaletové jednokřídlové na výšku dělené 70x290cm – 2 ks</w:t>
      </w:r>
    </w:p>
    <w:p w:rsidR="0064423D" w:rsidRDefault="0064423D" w:rsidP="000C0FF8">
      <w:pPr>
        <w:spacing w:after="0"/>
        <w:ind w:left="-360"/>
      </w:pPr>
      <w:r>
        <w:t xml:space="preserve">       - špaletové jednokřídlové 70x140cm – 2 ks</w:t>
      </w:r>
    </w:p>
    <w:p w:rsidR="0064423D" w:rsidRDefault="0064423D" w:rsidP="000C0FF8">
      <w:pPr>
        <w:spacing w:after="0"/>
        <w:ind w:left="-360"/>
      </w:pPr>
      <w:r>
        <w:t xml:space="preserve">       - špaletové jednokřídlové na výšku dělené 70x220cm – 2 ks</w:t>
      </w:r>
    </w:p>
    <w:p w:rsidR="0064423D" w:rsidRPr="00221F07" w:rsidRDefault="0064423D" w:rsidP="008F44B1">
      <w:pPr>
        <w:rPr>
          <w:b/>
        </w:rPr>
      </w:pPr>
    </w:p>
    <w:p w:rsidR="0064423D" w:rsidRPr="00221F07" w:rsidRDefault="0064423D" w:rsidP="0001107F">
      <w:pPr>
        <w:rPr>
          <w:b/>
        </w:rPr>
      </w:pPr>
      <w:r w:rsidRPr="00221F07">
        <w:rPr>
          <w:b/>
        </w:rPr>
        <w:t>Divadlo WC muži, ženy</w:t>
      </w:r>
    </w:p>
    <w:p w:rsidR="0064423D" w:rsidRDefault="0064423D" w:rsidP="0001107F">
      <w:r>
        <w:t>- zdvojené jednokřídlové 120x55cm – 4 ks</w:t>
      </w:r>
    </w:p>
    <w:p w:rsidR="0064423D" w:rsidRPr="00221F07" w:rsidRDefault="0064423D" w:rsidP="0001107F">
      <w:pPr>
        <w:rPr>
          <w:b/>
        </w:rPr>
      </w:pPr>
      <w:r w:rsidRPr="00221F07">
        <w:rPr>
          <w:b/>
        </w:rPr>
        <w:t>Klub ochotníků a schodiště z jeviště do klubu ochotníků</w:t>
      </w:r>
    </w:p>
    <w:p w:rsidR="0064423D" w:rsidRDefault="0064423D" w:rsidP="0045522D">
      <w:pPr>
        <w:spacing w:after="0"/>
      </w:pPr>
      <w:r>
        <w:t>- špaletové dvoukřídlové 140x140cm – 2 ks</w:t>
      </w:r>
    </w:p>
    <w:p w:rsidR="0064423D" w:rsidRDefault="0064423D" w:rsidP="0045522D">
      <w:pPr>
        <w:spacing w:after="0"/>
      </w:pPr>
      <w:r>
        <w:t>- špaletové dvoukřídlové 110x130cm – 1 ks</w:t>
      </w:r>
    </w:p>
    <w:p w:rsidR="0064423D" w:rsidRDefault="0064423D" w:rsidP="0045522D">
      <w:pPr>
        <w:spacing w:after="0"/>
      </w:pPr>
    </w:p>
    <w:p w:rsidR="0064423D" w:rsidRPr="00221F07" w:rsidRDefault="0064423D" w:rsidP="0045522D">
      <w:pPr>
        <w:spacing w:after="0"/>
        <w:rPr>
          <w:b/>
        </w:rPr>
      </w:pPr>
      <w:r w:rsidRPr="00221F07">
        <w:rPr>
          <w:b/>
        </w:rPr>
        <w:t>Vnitřní okna na schodišti, okna s vitrážemi, prosklené dveře</w:t>
      </w:r>
    </w:p>
    <w:p w:rsidR="0064423D" w:rsidRDefault="0064423D" w:rsidP="0045522D">
      <w:pPr>
        <w:spacing w:after="0"/>
      </w:pPr>
    </w:p>
    <w:p w:rsidR="0064423D" w:rsidRDefault="0064423D" w:rsidP="0045522D">
      <w:pPr>
        <w:spacing w:after="0"/>
      </w:pPr>
      <w:r>
        <w:t>I.N.P.</w:t>
      </w:r>
    </w:p>
    <w:p w:rsidR="0064423D" w:rsidRDefault="0064423D" w:rsidP="0045522D">
      <w:pPr>
        <w:spacing w:after="0"/>
      </w:pPr>
      <w:r>
        <w:t>Vstupní dveře do budovy  -  skla ve dveřích 60x105cm – 2 ks</w:t>
      </w:r>
    </w:p>
    <w:p w:rsidR="0064423D" w:rsidRDefault="0064423D" w:rsidP="0045522D">
      <w:pPr>
        <w:spacing w:after="0"/>
        <w:ind w:left="1800"/>
      </w:pPr>
      <w:r>
        <w:t xml:space="preserve">           - nadedveřní oblouk 210x120cm</w:t>
      </w:r>
    </w:p>
    <w:p w:rsidR="0064423D" w:rsidRDefault="0064423D" w:rsidP="0045522D">
      <w:pPr>
        <w:spacing w:after="0"/>
      </w:pPr>
      <w:r>
        <w:t>Chodba k pokladně -  dveře do chodby 170x410cm</w:t>
      </w:r>
    </w:p>
    <w:p w:rsidR="0064423D" w:rsidRDefault="0064423D" w:rsidP="0045522D">
      <w:pPr>
        <w:spacing w:after="0"/>
        <w:ind w:left="1800"/>
      </w:pPr>
      <w:r>
        <w:t>- dveře k pokladně, a v obřadní síni 150x220cm – 3ks</w:t>
      </w:r>
    </w:p>
    <w:p w:rsidR="0064423D" w:rsidRDefault="0064423D" w:rsidP="0045522D">
      <w:pPr>
        <w:spacing w:after="0"/>
        <w:ind w:left="1800"/>
      </w:pPr>
      <w:r>
        <w:t xml:space="preserve">- prosklená stěna mezi chodbou a obřadní síní </w:t>
      </w:r>
    </w:p>
    <w:p w:rsidR="0064423D" w:rsidRDefault="0064423D" w:rsidP="0045522D">
      <w:pPr>
        <w:spacing w:after="0"/>
      </w:pPr>
      <w:r>
        <w:t xml:space="preserve"> Schodiště z I. do II.N.P.</w:t>
      </w:r>
    </w:p>
    <w:p w:rsidR="0064423D" w:rsidRDefault="0064423D" w:rsidP="0045522D">
      <w:pPr>
        <w:spacing w:after="0"/>
      </w:pPr>
      <w:r>
        <w:t>- okno vitráž 105x205cm – 2ks</w:t>
      </w:r>
    </w:p>
    <w:p w:rsidR="0064423D" w:rsidRDefault="0064423D" w:rsidP="0045522D">
      <w:pPr>
        <w:spacing w:after="0"/>
      </w:pPr>
    </w:p>
    <w:p w:rsidR="0064423D" w:rsidRDefault="0064423D" w:rsidP="00AF73FD">
      <w:pPr>
        <w:spacing w:after="0"/>
      </w:pPr>
      <w:r>
        <w:t>II.N.P.</w:t>
      </w:r>
    </w:p>
    <w:p w:rsidR="0064423D" w:rsidRDefault="0064423D" w:rsidP="001A020A">
      <w:pPr>
        <w:spacing w:after="0"/>
      </w:pPr>
      <w:r>
        <w:t>- dveře z chodby do divadla 150x270cm – 1 ks</w:t>
      </w:r>
    </w:p>
    <w:p w:rsidR="0064423D" w:rsidRDefault="0064423D" w:rsidP="001A020A">
      <w:pPr>
        <w:spacing w:after="0"/>
      </w:pPr>
      <w:r>
        <w:t>- dělící prosklená stěna z přední do zadní chodby 180x410cm – 1 ks</w:t>
      </w:r>
    </w:p>
    <w:p w:rsidR="0064423D" w:rsidRDefault="0064423D" w:rsidP="001A020A">
      <w:pPr>
        <w:spacing w:after="0"/>
      </w:pPr>
      <w:r>
        <w:t>- okno na zadní chodbě 105x205cm – 1 ks</w:t>
      </w:r>
    </w:p>
    <w:p w:rsidR="0064423D" w:rsidRDefault="0064423D" w:rsidP="001A020A">
      <w:pPr>
        <w:spacing w:after="0"/>
      </w:pPr>
      <w:r>
        <w:t>- okno na zadní chodbě 110x280cm – 1ks</w:t>
      </w:r>
    </w:p>
    <w:p w:rsidR="0064423D" w:rsidRDefault="0064423D" w:rsidP="00221F07">
      <w:pPr>
        <w:spacing w:after="0"/>
      </w:pPr>
    </w:p>
    <w:p w:rsidR="0064423D" w:rsidRDefault="0064423D" w:rsidP="00221F07">
      <w:pPr>
        <w:spacing w:after="0"/>
      </w:pPr>
      <w:r>
        <w:t>Schodiště z II. do III.N.P.</w:t>
      </w:r>
    </w:p>
    <w:p w:rsidR="0064423D" w:rsidRDefault="0064423D" w:rsidP="001A020A">
      <w:pPr>
        <w:spacing w:after="0"/>
      </w:pPr>
      <w:r>
        <w:t>- okno 105x205cm -2 ks</w:t>
      </w:r>
    </w:p>
    <w:p w:rsidR="0064423D" w:rsidRDefault="0064423D" w:rsidP="00221F07">
      <w:pPr>
        <w:spacing w:after="0"/>
      </w:pPr>
    </w:p>
    <w:p w:rsidR="0064423D" w:rsidRDefault="0064423D" w:rsidP="00221F07">
      <w:pPr>
        <w:spacing w:after="0"/>
      </w:pPr>
      <w:r>
        <w:t>III.N.P.</w:t>
      </w:r>
    </w:p>
    <w:p w:rsidR="0064423D" w:rsidRDefault="0064423D" w:rsidP="00221F07">
      <w:pPr>
        <w:spacing w:after="0"/>
      </w:pPr>
      <w:r>
        <w:t>- okno 105x185cm – 1 ks</w:t>
      </w:r>
    </w:p>
    <w:p w:rsidR="0064423D" w:rsidRDefault="0064423D" w:rsidP="001A020A">
      <w:pPr>
        <w:spacing w:after="0"/>
        <w:ind w:left="360"/>
      </w:pPr>
    </w:p>
    <w:p w:rsidR="0064423D" w:rsidRPr="001A020A" w:rsidRDefault="0064423D" w:rsidP="00AF73FD">
      <w:pPr>
        <w:spacing w:after="0"/>
        <w:rPr>
          <w:b/>
        </w:rPr>
      </w:pPr>
    </w:p>
    <w:p w:rsidR="0064423D" w:rsidRPr="001A020A" w:rsidRDefault="0064423D" w:rsidP="00B21266">
      <w:pPr>
        <w:rPr>
          <w:b/>
        </w:rPr>
      </w:pPr>
      <w:r w:rsidRPr="001A020A">
        <w:rPr>
          <w:b/>
        </w:rPr>
        <w:t>OSVĚTLENÍ</w:t>
      </w:r>
    </w:p>
    <w:p w:rsidR="0064423D" w:rsidRDefault="0064423D" w:rsidP="00B21266">
      <w:r>
        <w:t>I.N.P.</w:t>
      </w:r>
    </w:p>
    <w:p w:rsidR="0064423D" w:rsidRDefault="0064423D" w:rsidP="001A020A">
      <w:pPr>
        <w:spacing w:after="0"/>
      </w:pPr>
      <w:r>
        <w:t>č.dv.105 chodbička před pokladnou - svítidlo zářivkové jednotrubicové 165cm – 1 ks</w:t>
      </w:r>
    </w:p>
    <w:p w:rsidR="0064423D" w:rsidRDefault="0064423D" w:rsidP="001A020A">
      <w:pPr>
        <w:spacing w:after="0"/>
      </w:pPr>
      <w:r>
        <w:t xml:space="preserve">                                                                  - nástěnné nouzové svítidlo průměr 23cm – 1 ks </w:t>
      </w:r>
    </w:p>
    <w:p w:rsidR="0064423D" w:rsidRDefault="0064423D" w:rsidP="001A020A">
      <w:pPr>
        <w:spacing w:after="0"/>
      </w:pPr>
      <w:r>
        <w:t>chodba před obřadní síní  - svítidlo zářivkové jednotrubicové  165cm – 3 ks</w:t>
      </w:r>
    </w:p>
    <w:p w:rsidR="0064423D" w:rsidRDefault="0064423D" w:rsidP="001A020A">
      <w:pPr>
        <w:spacing w:after="0"/>
        <w:ind w:left="2280"/>
      </w:pPr>
      <w:r>
        <w:t xml:space="preserve"> - nástěnné nouzové svítidlo průměr – 1 ks</w:t>
      </w:r>
    </w:p>
    <w:p w:rsidR="0064423D" w:rsidRDefault="0064423D" w:rsidP="001A020A">
      <w:pPr>
        <w:spacing w:after="0"/>
        <w:ind w:left="2280"/>
      </w:pPr>
    </w:p>
    <w:p w:rsidR="0064423D" w:rsidRDefault="0064423D" w:rsidP="001A020A">
      <w:pPr>
        <w:spacing w:after="0"/>
      </w:pPr>
      <w:r>
        <w:t>předsálí obřadní síně  - 2 ks lustr ověsový 12ti žárovkový - 4 ks</w:t>
      </w:r>
    </w:p>
    <w:p w:rsidR="0064423D" w:rsidRDefault="0064423D" w:rsidP="00E81583">
      <w:pPr>
        <w:spacing w:after="0"/>
        <w:ind w:left="1980"/>
      </w:pPr>
      <w:r>
        <w:t>- nástěnné svítidlo ověsové dvoužárovkové – 7ks</w:t>
      </w:r>
    </w:p>
    <w:p w:rsidR="0064423D" w:rsidRDefault="0064423D" w:rsidP="00E81583">
      <w:pPr>
        <w:spacing w:after="0"/>
      </w:pPr>
    </w:p>
    <w:p w:rsidR="0064423D" w:rsidRDefault="0064423D" w:rsidP="00E81583">
      <w:pPr>
        <w:spacing w:after="0"/>
      </w:pPr>
      <w:r>
        <w:t>prostory městské policie  - svítidlo zářivkové dvoutrubicové 125x30cm – 15 ks</w:t>
      </w:r>
    </w:p>
    <w:p w:rsidR="0064423D" w:rsidRDefault="0064423D" w:rsidP="00E81583">
      <w:pPr>
        <w:spacing w:after="0"/>
      </w:pPr>
    </w:p>
    <w:p w:rsidR="0064423D" w:rsidRDefault="0064423D" w:rsidP="00E81583">
      <w:pPr>
        <w:spacing w:after="0"/>
      </w:pPr>
      <w:r>
        <w:t>chodbička před městskou galerií – svítidlo zářivkové jednotrubicové 165cm – 1 ks</w:t>
      </w:r>
    </w:p>
    <w:p w:rsidR="0064423D" w:rsidRDefault="0064423D" w:rsidP="00E81583">
      <w:pPr>
        <w:spacing w:after="0"/>
      </w:pPr>
    </w:p>
    <w:p w:rsidR="0064423D" w:rsidRDefault="0064423D" w:rsidP="00E81583">
      <w:pPr>
        <w:spacing w:after="0"/>
      </w:pPr>
      <w:r>
        <w:t>prostory městské galerie – osvětlovací sestava zářivková jednotrubicová délky 76m</w:t>
      </w:r>
    </w:p>
    <w:p w:rsidR="0064423D" w:rsidRDefault="0064423D" w:rsidP="00E81583">
      <w:pPr>
        <w:spacing w:after="0"/>
      </w:pPr>
    </w:p>
    <w:p w:rsidR="0064423D" w:rsidRDefault="0064423D" w:rsidP="00E81583">
      <w:pPr>
        <w:spacing w:after="0"/>
      </w:pPr>
      <w:r>
        <w:t>chodbička před IKS– svítidlo zářivkové jednotrubicové 165cm – 1 ks</w:t>
      </w:r>
    </w:p>
    <w:p w:rsidR="0064423D" w:rsidRDefault="0064423D" w:rsidP="00E81583">
      <w:pPr>
        <w:spacing w:after="0"/>
      </w:pPr>
    </w:p>
    <w:p w:rsidR="0064423D" w:rsidRDefault="0064423D" w:rsidP="00E81583">
      <w:pPr>
        <w:spacing w:after="0"/>
      </w:pPr>
      <w:r>
        <w:t>odbor kultury pravá místnost – svítidlo zářivkové jednotrubicové 320cm – 1 ks</w:t>
      </w:r>
    </w:p>
    <w:p w:rsidR="0064423D" w:rsidRDefault="0064423D" w:rsidP="00E81583">
      <w:pPr>
        <w:spacing w:after="0"/>
      </w:pPr>
    </w:p>
    <w:p w:rsidR="0064423D" w:rsidRDefault="0064423D" w:rsidP="00627485">
      <w:pPr>
        <w:spacing w:after="0"/>
      </w:pPr>
      <w:r>
        <w:t>odbor kultury střední místnost – osvětlovací sestava zářivková jednotrubicová 170x200cm – 1 ks</w:t>
      </w:r>
    </w:p>
    <w:p w:rsidR="0064423D" w:rsidRDefault="0064423D" w:rsidP="00627485">
      <w:pPr>
        <w:spacing w:after="0"/>
      </w:pPr>
    </w:p>
    <w:p w:rsidR="0064423D" w:rsidRDefault="0064423D" w:rsidP="00627485">
      <w:pPr>
        <w:spacing w:after="0"/>
      </w:pPr>
      <w:r>
        <w:t>odbor kultury levá místnost – osvětlovací sestava zářivková jednotrubicová 170x200cm – 1 ks</w:t>
      </w:r>
    </w:p>
    <w:p w:rsidR="0064423D" w:rsidRDefault="0064423D" w:rsidP="00627485">
      <w:pPr>
        <w:spacing w:after="0"/>
      </w:pPr>
    </w:p>
    <w:p w:rsidR="0064423D" w:rsidRDefault="0064423D" w:rsidP="00627485">
      <w:pPr>
        <w:spacing w:after="0"/>
      </w:pPr>
      <w:r>
        <w:t>vstupní chodba do budovy - polokulaté nástěnné svítidlo průměr 40cm – 6 ks</w:t>
      </w:r>
    </w:p>
    <w:p w:rsidR="0064423D" w:rsidRDefault="0064423D" w:rsidP="00627485">
      <w:pPr>
        <w:spacing w:after="0"/>
      </w:pPr>
      <w:r>
        <w:t xml:space="preserve">                                                 - polokulaté nástěnné svítidlo (nouzové osvětlení) průměr 23cm – 2 ks</w:t>
      </w:r>
    </w:p>
    <w:p w:rsidR="0064423D" w:rsidRDefault="0064423D" w:rsidP="00627485">
      <w:pPr>
        <w:spacing w:after="0"/>
      </w:pPr>
      <w:r>
        <w:t>Schodiště z I. do II.N.P.</w:t>
      </w:r>
    </w:p>
    <w:p w:rsidR="0064423D" w:rsidRDefault="0064423D" w:rsidP="00627485">
      <w:pPr>
        <w:spacing w:after="0"/>
      </w:pPr>
      <w:r>
        <w:t>ozdobné dvoužárovkové svítidlo se skleněnými kryty – 4 ks</w:t>
      </w:r>
    </w:p>
    <w:p w:rsidR="0064423D" w:rsidRDefault="0064423D" w:rsidP="00627485">
      <w:pPr>
        <w:spacing w:after="0"/>
      </w:pPr>
      <w:r>
        <w:t xml:space="preserve">polokulaté nástěnné svítidlo (nouzové osvětlení) průměr 23cm – 3 ks </w:t>
      </w:r>
    </w:p>
    <w:p w:rsidR="0064423D" w:rsidRDefault="0064423D" w:rsidP="00627485">
      <w:pPr>
        <w:spacing w:after="0"/>
      </w:pPr>
    </w:p>
    <w:p w:rsidR="0064423D" w:rsidRDefault="0064423D" w:rsidP="00627485">
      <w:pPr>
        <w:spacing w:after="0"/>
      </w:pPr>
      <w:r>
        <w:t>II.N.P.</w:t>
      </w:r>
    </w:p>
    <w:p w:rsidR="0064423D" w:rsidRDefault="0064423D" w:rsidP="00627485">
      <w:pPr>
        <w:spacing w:after="0"/>
      </w:pPr>
      <w:r>
        <w:t>Chodba před podatelnou (místnost č. 201)</w:t>
      </w:r>
    </w:p>
    <w:p w:rsidR="0064423D" w:rsidRDefault="0064423D" w:rsidP="00627485">
      <w:pPr>
        <w:spacing w:after="0"/>
      </w:pPr>
      <w:r>
        <w:t>polokulaté nástěnné svítidlo (nouzové osvětlení ) – 2 ks</w:t>
      </w:r>
    </w:p>
    <w:p w:rsidR="0064423D" w:rsidRPr="00B21266" w:rsidRDefault="0064423D" w:rsidP="00627485">
      <w:pPr>
        <w:spacing w:after="0"/>
      </w:pPr>
      <w:r>
        <w:t>ozdobné dvoužárovkové svítidlo se skleněnými kryty – 4 ks</w:t>
      </w:r>
    </w:p>
    <w:p w:rsidR="0064423D" w:rsidRDefault="0064423D" w:rsidP="00627485">
      <w:pPr>
        <w:spacing w:after="0"/>
      </w:pPr>
      <w:r>
        <w:t>lustr s 11 svítidly se skleněnými kryty – 1 ks</w:t>
      </w:r>
    </w:p>
    <w:p w:rsidR="0064423D" w:rsidRDefault="0064423D" w:rsidP="00627485">
      <w:pPr>
        <w:spacing w:after="0"/>
      </w:pPr>
    </w:p>
    <w:p w:rsidR="0064423D" w:rsidRDefault="0064423D" w:rsidP="00627485">
      <w:pPr>
        <w:spacing w:after="0"/>
      </w:pPr>
      <w:r>
        <w:t>zadní chodba</w:t>
      </w:r>
    </w:p>
    <w:p w:rsidR="0064423D" w:rsidRDefault="0064423D" w:rsidP="00627485">
      <w:pPr>
        <w:spacing w:after="0"/>
      </w:pPr>
      <w:r>
        <w:t>polokulaté nástěnné svítidlo (nouzové osvětlení) – 3 ks</w:t>
      </w:r>
    </w:p>
    <w:p w:rsidR="0064423D" w:rsidRDefault="0064423D" w:rsidP="00627485">
      <w:pPr>
        <w:spacing w:after="0"/>
      </w:pPr>
      <w:r>
        <w:t>ozdobné dvoužárovkové svítidlo se skleněnými kryty – 5 ks</w:t>
      </w:r>
    </w:p>
    <w:p w:rsidR="0064423D" w:rsidRDefault="0064423D" w:rsidP="00627485">
      <w:pPr>
        <w:spacing w:after="0"/>
      </w:pPr>
      <w:r>
        <w:t>lustr čtyřprvkový – 2 ks</w:t>
      </w:r>
    </w:p>
    <w:p w:rsidR="0064423D" w:rsidRDefault="0064423D" w:rsidP="00627485">
      <w:pPr>
        <w:spacing w:after="0"/>
      </w:pPr>
    </w:p>
    <w:p w:rsidR="0064423D" w:rsidRDefault="0064423D" w:rsidP="00627485">
      <w:pPr>
        <w:spacing w:after="0"/>
      </w:pPr>
      <w:r>
        <w:t>kanceláře</w:t>
      </w:r>
    </w:p>
    <w:p w:rsidR="0064423D" w:rsidRDefault="0064423D" w:rsidP="00627485">
      <w:pPr>
        <w:spacing w:after="0"/>
      </w:pPr>
      <w:r>
        <w:t>č. 201 (podatelna) světelná sestava zářivková jednotrubicová  350x110cm – 2ks</w:t>
      </w:r>
    </w:p>
    <w:p w:rsidR="0064423D" w:rsidRDefault="0064423D" w:rsidP="00627485">
      <w:pPr>
        <w:spacing w:after="0"/>
      </w:pPr>
      <w:r>
        <w:t>č. 202 (PO-CO) světelná sestava zářivková jednotrubicová  350x110cm – 1ks</w:t>
      </w:r>
    </w:p>
    <w:p w:rsidR="0064423D" w:rsidRDefault="0064423D" w:rsidP="00627485">
      <w:pPr>
        <w:spacing w:after="0"/>
      </w:pPr>
      <w:r>
        <w:t>č. 203 (místostarosta) světelná sestava zářivková jednotrubicová  350x110cm – 1ks</w:t>
      </w:r>
    </w:p>
    <w:p w:rsidR="0064423D" w:rsidRDefault="0064423D" w:rsidP="00627485">
      <w:pPr>
        <w:spacing w:after="0"/>
      </w:pPr>
      <w:r>
        <w:t>č. 204 (sekretářka) světelná sestava zářivková jednotrubicová  350x110cm – 1ks</w:t>
      </w:r>
    </w:p>
    <w:p w:rsidR="0064423D" w:rsidRDefault="0064423D" w:rsidP="00627485">
      <w:pPr>
        <w:spacing w:after="0"/>
      </w:pPr>
      <w:r>
        <w:t>č. 205 (starosta) ověsový lustr – 5ks</w:t>
      </w:r>
    </w:p>
    <w:p w:rsidR="0064423D" w:rsidRDefault="0064423D" w:rsidP="00627485">
      <w:pPr>
        <w:spacing w:after="0"/>
      </w:pPr>
      <w:r>
        <w:t>č. 206 (tajemník) světelná sestava zářivková jednotrubicová  350x110cm – 1ks</w:t>
      </w:r>
    </w:p>
    <w:p w:rsidR="0064423D" w:rsidRDefault="0064423D" w:rsidP="00627485">
      <w:pPr>
        <w:spacing w:after="0"/>
      </w:pPr>
      <w:r>
        <w:t>č. 207 – chodbička - svítidlo zářivkové jednotrubicové 360cm 1 ks</w:t>
      </w:r>
    </w:p>
    <w:p w:rsidR="0064423D" w:rsidRPr="00B21266" w:rsidRDefault="0064423D" w:rsidP="00627485">
      <w:pPr>
        <w:spacing w:after="0"/>
      </w:pPr>
      <w:r>
        <w:t xml:space="preserve">               zasedačka -  světelná sestava zářivková jednotrubicová  450x150cm – 1ks</w:t>
      </w:r>
    </w:p>
    <w:p w:rsidR="0064423D" w:rsidRDefault="0064423D" w:rsidP="00E81583">
      <w:pPr>
        <w:spacing w:after="0"/>
      </w:pPr>
    </w:p>
    <w:p w:rsidR="0064423D" w:rsidRDefault="0064423D" w:rsidP="00E81583">
      <w:pPr>
        <w:spacing w:after="0"/>
      </w:pPr>
      <w:r>
        <w:t>foyer divadla</w:t>
      </w:r>
    </w:p>
    <w:p w:rsidR="0064423D" w:rsidRDefault="0064423D" w:rsidP="00E81583">
      <w:pPr>
        <w:spacing w:after="0"/>
      </w:pPr>
      <w:r>
        <w:t>lustr 9ti žárovkový – 1 ks</w:t>
      </w:r>
    </w:p>
    <w:p w:rsidR="0064423D" w:rsidRDefault="0064423D" w:rsidP="00E81583">
      <w:pPr>
        <w:spacing w:after="0"/>
      </w:pPr>
      <w:r>
        <w:t>nástěnné svítidlo dvoužárovkové – 3 ks</w:t>
      </w:r>
    </w:p>
    <w:p w:rsidR="0064423D" w:rsidRDefault="0064423D" w:rsidP="00E81583">
      <w:pPr>
        <w:spacing w:after="0"/>
      </w:pPr>
    </w:p>
    <w:p w:rsidR="0064423D" w:rsidRDefault="0064423D" w:rsidP="00E81583">
      <w:pPr>
        <w:spacing w:after="0"/>
      </w:pPr>
      <w:r>
        <w:t>schodiště z II. do III.N.P.</w:t>
      </w:r>
    </w:p>
    <w:p w:rsidR="0064423D" w:rsidRDefault="0064423D" w:rsidP="00E81583">
      <w:pPr>
        <w:spacing w:after="0"/>
      </w:pPr>
      <w:r>
        <w:t>polokulaté nástěnné svítidlo (nouzové osvětlení) – 2 ks</w:t>
      </w:r>
    </w:p>
    <w:p w:rsidR="0064423D" w:rsidRDefault="0064423D" w:rsidP="00E81583">
      <w:pPr>
        <w:spacing w:after="0"/>
      </w:pPr>
      <w:r>
        <w:t>ozdobné dvoužárovkové svítidlo se skleněnými kryty – 3 ks</w:t>
      </w:r>
    </w:p>
    <w:p w:rsidR="0064423D" w:rsidRDefault="0064423D" w:rsidP="00E81583">
      <w:pPr>
        <w:spacing w:after="0"/>
      </w:pPr>
      <w:r>
        <w:t>lustr s 24 svítidly se skleněnými kryty – 1 ks</w:t>
      </w:r>
    </w:p>
    <w:p w:rsidR="0064423D" w:rsidRDefault="0064423D" w:rsidP="00E81583">
      <w:pPr>
        <w:spacing w:after="0"/>
      </w:pPr>
    </w:p>
    <w:p w:rsidR="0064423D" w:rsidRDefault="0064423D" w:rsidP="00E81583">
      <w:pPr>
        <w:spacing w:after="0"/>
      </w:pPr>
      <w:r>
        <w:t>III.N.P.</w:t>
      </w:r>
    </w:p>
    <w:p w:rsidR="0064423D" w:rsidRDefault="0064423D" w:rsidP="00E81583">
      <w:pPr>
        <w:spacing w:after="0"/>
      </w:pPr>
      <w:r>
        <w:t>chodba</w:t>
      </w:r>
    </w:p>
    <w:p w:rsidR="0064423D" w:rsidRDefault="0064423D" w:rsidP="00E81583">
      <w:pPr>
        <w:spacing w:after="0"/>
      </w:pPr>
      <w:r>
        <w:t>ozdobné dvoužárovkové svítidlo se skleněnými kryty – 1 ks</w:t>
      </w:r>
    </w:p>
    <w:p w:rsidR="0064423D" w:rsidRDefault="0064423D" w:rsidP="00E81583">
      <w:pPr>
        <w:spacing w:after="0"/>
      </w:pPr>
      <w:r>
        <w:t>svítidlo jednotrubicové 170cm – 7 ks</w:t>
      </w:r>
    </w:p>
    <w:p w:rsidR="0064423D" w:rsidRDefault="0064423D" w:rsidP="00E81583">
      <w:pPr>
        <w:spacing w:after="0"/>
      </w:pPr>
      <w:r>
        <w:t>polokulaté nástěnné svítidlo (nouzové osvětlení) průměr 23cm – 4 ks</w:t>
      </w:r>
    </w:p>
    <w:p w:rsidR="0064423D" w:rsidRDefault="0064423D" w:rsidP="00E81583">
      <w:pPr>
        <w:spacing w:after="0"/>
      </w:pPr>
      <w:r>
        <w:t>kuchyňka – svítidlo zářivkové dvoutrubicové 125x30 – 1 ks</w:t>
      </w:r>
    </w:p>
    <w:p w:rsidR="0064423D" w:rsidRDefault="0064423D" w:rsidP="00E81583">
      <w:pPr>
        <w:spacing w:after="0"/>
      </w:pPr>
      <w:r>
        <w:t>kanceláře</w:t>
      </w:r>
    </w:p>
    <w:p w:rsidR="0064423D" w:rsidRDefault="0064423D" w:rsidP="00E81583">
      <w:pPr>
        <w:spacing w:after="0"/>
      </w:pPr>
      <w:r>
        <w:t>č.300 (ÚPaRR) svítidlo zářivkové dvoutrubicové 125x30cm – 12 ks</w:t>
      </w:r>
    </w:p>
    <w:p w:rsidR="0064423D" w:rsidRDefault="0064423D" w:rsidP="00952D1B">
      <w:pPr>
        <w:spacing w:after="0"/>
      </w:pPr>
      <w:r>
        <w:t>č.301 (ÚPaRR) svítidlo zářivkové dvoutrubicové 125x30cm – 4 ks</w:t>
      </w:r>
    </w:p>
    <w:p w:rsidR="0064423D" w:rsidRDefault="0064423D" w:rsidP="00952D1B">
      <w:pPr>
        <w:spacing w:after="0"/>
      </w:pPr>
      <w:r>
        <w:t>č.302 (IT) svítidlo zářivkové dvoutrubicové 125x30cm – 4 ks</w:t>
      </w:r>
    </w:p>
    <w:p w:rsidR="0064423D" w:rsidRDefault="0064423D" w:rsidP="00952D1B">
      <w:pPr>
        <w:spacing w:after="0"/>
      </w:pPr>
      <w:r>
        <w:t>č.303 (finanční odbor) svítidlo zářivkové dvoutrubicové 125x30cm – 4 ks</w:t>
      </w:r>
    </w:p>
    <w:p w:rsidR="0064423D" w:rsidRDefault="0064423D" w:rsidP="00952D1B">
      <w:pPr>
        <w:spacing w:after="0"/>
      </w:pPr>
      <w:r>
        <w:t>č.304 (finanční odbor) svítidlo zářivkové dvoutrubicové 125x30cm – 4 ks</w:t>
      </w:r>
    </w:p>
    <w:p w:rsidR="0064423D" w:rsidRDefault="0064423D" w:rsidP="00952D1B">
      <w:pPr>
        <w:spacing w:after="0"/>
      </w:pPr>
      <w:r>
        <w:t>č.305 (předsíňka) svítidlo zářivkové jednotrubicové 170cm – 1 ks</w:t>
      </w:r>
    </w:p>
    <w:p w:rsidR="0064423D" w:rsidRDefault="0064423D" w:rsidP="00952D1B">
      <w:pPr>
        <w:spacing w:after="0"/>
      </w:pPr>
      <w:r>
        <w:t xml:space="preserve">                                 svítidlo polokulaté nástěnné (nouzové osvětlení) průměr 23cm – 1 ks</w:t>
      </w:r>
    </w:p>
    <w:p w:rsidR="0064423D" w:rsidRDefault="0064423D" w:rsidP="00952D1B">
      <w:pPr>
        <w:spacing w:after="0"/>
      </w:pPr>
      <w:r>
        <w:t xml:space="preserve">           (finanční kanceláře) svítidlo dvoutrubicové 125x30cm – 12 ks</w:t>
      </w:r>
    </w:p>
    <w:p w:rsidR="0064423D" w:rsidRDefault="0064423D" w:rsidP="00952D1B">
      <w:pPr>
        <w:spacing w:after="0"/>
      </w:pPr>
      <w:r>
        <w:t>č.306 (živnost. úřad) svítidlo zářivkové dvoutrubicové 125x30cm – 6 ks</w:t>
      </w:r>
    </w:p>
    <w:p w:rsidR="0064423D" w:rsidRDefault="0064423D" w:rsidP="00952D1B">
      <w:pPr>
        <w:spacing w:after="0"/>
      </w:pPr>
      <w:r>
        <w:t>č.307 (živnost. úřad) svítidlo zářivkové dvoutrubicové 125x30cm – 3 ks</w:t>
      </w:r>
    </w:p>
    <w:p w:rsidR="0064423D" w:rsidRDefault="0064423D" w:rsidP="00952D1B">
      <w:pPr>
        <w:spacing w:after="0"/>
      </w:pPr>
      <w:r>
        <w:t>č.308 (odbor vnitřních věcí) svítidlo zářivkové dvoutrubicové 125x30cm – 3 ks</w:t>
      </w:r>
    </w:p>
    <w:p w:rsidR="0064423D" w:rsidRDefault="0064423D" w:rsidP="00952D1B">
      <w:pPr>
        <w:spacing w:after="0"/>
      </w:pPr>
      <w:r>
        <w:t>č.309 (kanc.sklad) svítidlo zářivkové dvoutrubicové 125x30cm – 3 ks</w:t>
      </w:r>
    </w:p>
    <w:p w:rsidR="0064423D" w:rsidRDefault="0064423D" w:rsidP="00952D1B">
      <w:pPr>
        <w:spacing w:after="0"/>
      </w:pPr>
      <w:r>
        <w:t>č.300 (ÚPaRR) svítidlo zářivkové dvoutrubicové 125x30cm – 8 ks</w:t>
      </w:r>
    </w:p>
    <w:p w:rsidR="0064423D" w:rsidRDefault="0064423D" w:rsidP="00952D1B">
      <w:pPr>
        <w:spacing w:after="0"/>
      </w:pPr>
      <w:r>
        <w:t>č.310 (archiv) svítidlo zářivkové jednotrubicové 170cm – 1 ks</w:t>
      </w:r>
    </w:p>
    <w:p w:rsidR="0064423D" w:rsidRDefault="0064423D" w:rsidP="00952D1B">
      <w:pPr>
        <w:spacing w:after="0"/>
      </w:pPr>
      <w:r>
        <w:t>kuchyňka – svítidlo zářivkové dvoutrubicové 125x30cm -  1 ks</w:t>
      </w:r>
    </w:p>
    <w:p w:rsidR="0064423D" w:rsidRDefault="0064423D" w:rsidP="00952D1B">
      <w:pPr>
        <w:spacing w:after="0"/>
      </w:pPr>
    </w:p>
    <w:p w:rsidR="0064423D" w:rsidRDefault="0064423D" w:rsidP="00952D1B">
      <w:pPr>
        <w:spacing w:after="0"/>
        <w:rPr>
          <w:b/>
        </w:rPr>
      </w:pPr>
      <w:r w:rsidRPr="00F976A0">
        <w:rPr>
          <w:b/>
        </w:rPr>
        <w:t>KOBERCE</w:t>
      </w:r>
    </w:p>
    <w:p w:rsidR="0064423D" w:rsidRPr="00F976A0" w:rsidRDefault="0064423D" w:rsidP="00952D1B">
      <w:pPr>
        <w:spacing w:after="0"/>
        <w:rPr>
          <w:b/>
        </w:rPr>
      </w:pPr>
    </w:p>
    <w:p w:rsidR="0064423D" w:rsidRDefault="0064423D" w:rsidP="00952D1B">
      <w:pPr>
        <w:spacing w:after="0"/>
      </w:pPr>
      <w:r>
        <w:t>I.N.P.</w:t>
      </w:r>
    </w:p>
    <w:p w:rsidR="0064423D" w:rsidRDefault="0064423D" w:rsidP="00952D1B">
      <w:pPr>
        <w:spacing w:after="0"/>
      </w:pPr>
      <w:r>
        <w:t>č.105 (pokladna kancelář) 6,8x3,6m</w:t>
      </w:r>
    </w:p>
    <w:p w:rsidR="0064423D" w:rsidRDefault="0064423D" w:rsidP="00952D1B">
      <w:pPr>
        <w:spacing w:after="0"/>
      </w:pPr>
      <w:r>
        <w:t>městská policie kancelář velitele 4x4m</w:t>
      </w:r>
    </w:p>
    <w:p w:rsidR="0064423D" w:rsidRDefault="0064423D" w:rsidP="00952D1B">
      <w:pPr>
        <w:spacing w:after="0"/>
      </w:pPr>
      <w:r>
        <w:t>chodba před vstupem do městské galerie 4,1x1,7m</w:t>
      </w:r>
    </w:p>
    <w:p w:rsidR="0064423D" w:rsidRDefault="0064423D" w:rsidP="00952D1B">
      <w:pPr>
        <w:spacing w:after="0"/>
      </w:pPr>
      <w:r>
        <w:t>chodba před odborem kultury 3,7x1,9m</w:t>
      </w:r>
    </w:p>
    <w:p w:rsidR="0064423D" w:rsidRDefault="0064423D" w:rsidP="00952D1B">
      <w:pPr>
        <w:spacing w:after="0"/>
      </w:pPr>
      <w:r>
        <w:t>kancelář  IKS– levá kancelář 6x3,6m</w:t>
      </w:r>
    </w:p>
    <w:p w:rsidR="0064423D" w:rsidRDefault="0064423D" w:rsidP="00952D1B">
      <w:pPr>
        <w:spacing w:after="0"/>
      </w:pPr>
      <w:r>
        <w:t xml:space="preserve">                                                střední kancelář 6x3,7m</w:t>
      </w:r>
    </w:p>
    <w:p w:rsidR="0064423D" w:rsidRDefault="0064423D" w:rsidP="00952D1B">
      <w:pPr>
        <w:spacing w:after="0"/>
      </w:pPr>
      <w:r>
        <w:t xml:space="preserve">                                                pravá kancelář 6x3,1m</w:t>
      </w:r>
    </w:p>
    <w:p w:rsidR="0064423D" w:rsidRDefault="0064423D" w:rsidP="00952D1B">
      <w:pPr>
        <w:spacing w:after="0"/>
      </w:pPr>
    </w:p>
    <w:p w:rsidR="0064423D" w:rsidRDefault="0064423D" w:rsidP="00952D1B">
      <w:pPr>
        <w:spacing w:after="0"/>
      </w:pPr>
      <w:r>
        <w:t>II.N.P.</w:t>
      </w:r>
    </w:p>
    <w:p w:rsidR="0064423D" w:rsidRDefault="0064423D" w:rsidP="00952D1B">
      <w:pPr>
        <w:spacing w:after="0"/>
      </w:pPr>
      <w:r>
        <w:t>č.201 (podatelna) 3,8x2,7m</w:t>
      </w:r>
    </w:p>
    <w:p w:rsidR="0064423D" w:rsidRDefault="0064423D" w:rsidP="00952D1B">
      <w:pPr>
        <w:spacing w:after="0"/>
      </w:pPr>
      <w:r>
        <w:t xml:space="preserve">           (servr) 3x6m</w:t>
      </w:r>
    </w:p>
    <w:p w:rsidR="0064423D" w:rsidRDefault="0064423D" w:rsidP="00952D1B">
      <w:pPr>
        <w:spacing w:after="0"/>
      </w:pPr>
      <w:r>
        <w:t>č.203 (místostarosta) 3,8x6m</w:t>
      </w:r>
    </w:p>
    <w:p w:rsidR="0064423D" w:rsidRDefault="0064423D" w:rsidP="00952D1B">
      <w:pPr>
        <w:spacing w:after="0"/>
      </w:pPr>
      <w:r>
        <w:t>č.204 (sekretářka) 3,1x6m</w:t>
      </w:r>
    </w:p>
    <w:p w:rsidR="0064423D" w:rsidRDefault="0064423D" w:rsidP="00952D1B">
      <w:pPr>
        <w:spacing w:after="0"/>
      </w:pPr>
      <w:r>
        <w:t>č.205 (starosta) 6,2x8,3m</w:t>
      </w:r>
    </w:p>
    <w:p w:rsidR="0064423D" w:rsidRDefault="0064423D" w:rsidP="00952D1B">
      <w:pPr>
        <w:spacing w:after="0"/>
      </w:pPr>
      <w:r>
        <w:t>č.206 (tajemník) 6,6x3,6m</w:t>
      </w:r>
    </w:p>
    <w:p w:rsidR="0064423D" w:rsidRDefault="0064423D" w:rsidP="00952D1B">
      <w:pPr>
        <w:spacing w:after="0"/>
      </w:pPr>
      <w:r>
        <w:t>č.207 (předsíň) 2x5,7m</w:t>
      </w:r>
    </w:p>
    <w:p w:rsidR="0064423D" w:rsidRDefault="0064423D" w:rsidP="00952D1B">
      <w:pPr>
        <w:spacing w:after="0"/>
      </w:pPr>
      <w:r>
        <w:t xml:space="preserve">           (zasedací místnost) 4,2x5,5m</w:t>
      </w:r>
    </w:p>
    <w:p w:rsidR="0064423D" w:rsidRDefault="0064423D" w:rsidP="00952D1B">
      <w:pPr>
        <w:spacing w:after="0"/>
      </w:pPr>
      <w:r>
        <w:t xml:space="preserve">           (zkušební místnost) 4,5x5,3m</w:t>
      </w:r>
    </w:p>
    <w:p w:rsidR="0064423D" w:rsidRDefault="0064423D" w:rsidP="00952D1B">
      <w:pPr>
        <w:spacing w:after="0"/>
      </w:pPr>
      <w:r>
        <w:t>Foyer divadla: 2,8x2,2m</w:t>
      </w:r>
    </w:p>
    <w:p w:rsidR="0064423D" w:rsidRDefault="0064423D" w:rsidP="00952D1B">
      <w:pPr>
        <w:spacing w:after="0"/>
      </w:pPr>
      <w:r>
        <w:t xml:space="preserve">                           6x5m</w:t>
      </w:r>
    </w:p>
    <w:p w:rsidR="0064423D" w:rsidRDefault="0064423D" w:rsidP="00952D1B">
      <w:pPr>
        <w:spacing w:after="0"/>
      </w:pPr>
      <w:r>
        <w:t xml:space="preserve">                           2x3m</w:t>
      </w:r>
    </w:p>
    <w:p w:rsidR="0064423D" w:rsidRDefault="0064423D" w:rsidP="00952D1B">
      <w:pPr>
        <w:spacing w:after="0"/>
      </w:pPr>
      <w:r>
        <w:t xml:space="preserve">                           1,3x2,1m</w:t>
      </w:r>
    </w:p>
    <w:p w:rsidR="0064423D" w:rsidRDefault="0064423D" w:rsidP="00952D1B">
      <w:pPr>
        <w:spacing w:after="0"/>
      </w:pPr>
      <w:r>
        <w:t xml:space="preserve">                           3,6x1,3m</w:t>
      </w:r>
    </w:p>
    <w:p w:rsidR="0064423D" w:rsidRDefault="0064423D" w:rsidP="00952D1B">
      <w:pPr>
        <w:spacing w:after="0"/>
      </w:pPr>
      <w:r>
        <w:t xml:space="preserve">                           2,9x2m</w:t>
      </w:r>
    </w:p>
    <w:p w:rsidR="0064423D" w:rsidRDefault="0064423D" w:rsidP="00952D1B">
      <w:pPr>
        <w:spacing w:after="0"/>
      </w:pPr>
      <w:r>
        <w:t>Hlediště divadla: 13x10m</w:t>
      </w:r>
    </w:p>
    <w:p w:rsidR="0064423D" w:rsidRDefault="0064423D" w:rsidP="00952D1B">
      <w:pPr>
        <w:spacing w:after="0"/>
      </w:pPr>
      <w:r>
        <w:t xml:space="preserve">                                7x8m</w:t>
      </w:r>
    </w:p>
    <w:p w:rsidR="0064423D" w:rsidRDefault="0064423D" w:rsidP="00952D1B">
      <w:pPr>
        <w:spacing w:after="0"/>
      </w:pPr>
      <w:r>
        <w:t>Jeviště divadla: 13x13m</w:t>
      </w:r>
    </w:p>
    <w:p w:rsidR="0064423D" w:rsidRDefault="0064423D" w:rsidP="00952D1B">
      <w:pPr>
        <w:spacing w:after="0"/>
      </w:pPr>
    </w:p>
    <w:p w:rsidR="0064423D" w:rsidRDefault="0064423D" w:rsidP="00952D1B">
      <w:pPr>
        <w:spacing w:after="0"/>
      </w:pPr>
      <w:r>
        <w:t>III.N.P.</w:t>
      </w:r>
    </w:p>
    <w:p w:rsidR="0064423D" w:rsidRDefault="0064423D" w:rsidP="00952D1B">
      <w:pPr>
        <w:spacing w:after="0"/>
      </w:pPr>
      <w:r>
        <w:t>č.303 (finanční odbor) 5,9x3,9m</w:t>
      </w:r>
    </w:p>
    <w:p w:rsidR="0064423D" w:rsidRDefault="0064423D" w:rsidP="00952D1B">
      <w:pPr>
        <w:spacing w:after="0"/>
      </w:pPr>
      <w:r>
        <w:t>č.306 (živnostenský úřad) 4x7,1m</w:t>
      </w:r>
    </w:p>
    <w:p w:rsidR="0064423D" w:rsidRDefault="0064423D" w:rsidP="00952D1B">
      <w:pPr>
        <w:spacing w:after="0"/>
      </w:pPr>
      <w:r>
        <w:t>č.307 (živnostenský úřad) 3x6,3m</w:t>
      </w:r>
    </w:p>
    <w:p w:rsidR="0064423D" w:rsidRDefault="0064423D" w:rsidP="00952D1B">
      <w:pPr>
        <w:spacing w:after="0"/>
      </w:pPr>
      <w:r>
        <w:t>č.308 (odbor vnitřních věcí) 3,2x4,5m</w:t>
      </w:r>
    </w:p>
    <w:p w:rsidR="0064423D" w:rsidRDefault="0064423D" w:rsidP="00952D1B">
      <w:pPr>
        <w:spacing w:after="0"/>
      </w:pPr>
    </w:p>
    <w:p w:rsidR="0064423D" w:rsidRPr="00F976A0" w:rsidRDefault="0064423D" w:rsidP="00952D1B">
      <w:pPr>
        <w:spacing w:after="0"/>
        <w:rPr>
          <w:b/>
          <w:sz w:val="28"/>
          <w:szCs w:val="28"/>
        </w:rPr>
      </w:pPr>
      <w:r w:rsidRPr="00F976A0">
        <w:rPr>
          <w:b/>
          <w:sz w:val="28"/>
          <w:szCs w:val="28"/>
        </w:rPr>
        <w:t>Náměstí 3.května č.p.18</w:t>
      </w:r>
    </w:p>
    <w:p w:rsidR="0064423D" w:rsidRDefault="0064423D" w:rsidP="00952D1B">
      <w:pPr>
        <w:spacing w:after="0"/>
        <w:rPr>
          <w:b/>
        </w:rPr>
      </w:pPr>
    </w:p>
    <w:p w:rsidR="0064423D" w:rsidRDefault="0064423D" w:rsidP="00952D1B">
      <w:pPr>
        <w:spacing w:after="0"/>
      </w:pPr>
      <w:r w:rsidRPr="00FD6802">
        <w:t>Fasáda č.p.18 očištění pavučin do výšky úrovně parapetů oken</w:t>
      </w:r>
      <w:r>
        <w:rPr>
          <w:b/>
        </w:rPr>
        <w:t xml:space="preserve"> </w:t>
      </w:r>
      <w:r w:rsidRPr="00FD6802">
        <w:t>II</w:t>
      </w:r>
      <w:r>
        <w:t>.N.P. ze strany náměstí 3.května,ul. Smetanovo zátiší, a průchodu mezi objekty č.p.18 a č.p.738 (NORMA).</w:t>
      </w:r>
    </w:p>
    <w:p w:rsidR="0064423D" w:rsidRDefault="0064423D" w:rsidP="00952D1B">
      <w:pPr>
        <w:spacing w:after="0"/>
      </w:pPr>
    </w:p>
    <w:p w:rsidR="0064423D" w:rsidRDefault="0064423D" w:rsidP="00952D1B">
      <w:pPr>
        <w:spacing w:after="0"/>
        <w:rPr>
          <w:b/>
        </w:rPr>
      </w:pPr>
      <w:r w:rsidRPr="00F976A0">
        <w:rPr>
          <w:b/>
        </w:rPr>
        <w:t>OKNA</w:t>
      </w:r>
    </w:p>
    <w:p w:rsidR="0064423D" w:rsidRPr="00F976A0" w:rsidRDefault="0064423D" w:rsidP="00952D1B">
      <w:pPr>
        <w:spacing w:after="0"/>
        <w:rPr>
          <w:b/>
        </w:rPr>
      </w:pPr>
    </w:p>
    <w:p w:rsidR="0064423D" w:rsidRDefault="0064423D" w:rsidP="00952D1B">
      <w:pPr>
        <w:spacing w:after="0"/>
      </w:pPr>
      <w:r>
        <w:t>Všechna okna zasklena izolačním dvojsklem DITHERM.</w:t>
      </w:r>
    </w:p>
    <w:p w:rsidR="0064423D" w:rsidRDefault="0064423D" w:rsidP="00952D1B">
      <w:pPr>
        <w:spacing w:after="0"/>
      </w:pPr>
    </w:p>
    <w:p w:rsidR="0064423D" w:rsidRDefault="0064423D" w:rsidP="00952D1B">
      <w:pPr>
        <w:spacing w:after="0"/>
      </w:pPr>
      <w:r>
        <w:t>I.N.P.</w:t>
      </w:r>
    </w:p>
    <w:p w:rsidR="0064423D" w:rsidRDefault="0064423D" w:rsidP="00952D1B">
      <w:pPr>
        <w:spacing w:after="0"/>
      </w:pPr>
      <w:r>
        <w:t xml:space="preserve">do náměstí </w:t>
      </w:r>
    </w:p>
    <w:p w:rsidR="0064423D" w:rsidRDefault="0064423D" w:rsidP="00952D1B">
      <w:pPr>
        <w:spacing w:after="0"/>
      </w:pPr>
      <w:r>
        <w:t>dvoukřídlé na výšku dělené 1,3x2,3m – 6 ks</w:t>
      </w:r>
    </w:p>
    <w:p w:rsidR="0064423D" w:rsidRDefault="0064423D" w:rsidP="00952D1B">
      <w:pPr>
        <w:spacing w:after="0"/>
      </w:pPr>
      <w:r>
        <w:t>do průchodu k NORMĚ</w:t>
      </w:r>
    </w:p>
    <w:p w:rsidR="0064423D" w:rsidRDefault="0064423D" w:rsidP="00F71173">
      <w:pPr>
        <w:spacing w:after="0"/>
      </w:pPr>
      <w:r>
        <w:t>dvoukřídlé na výšku dělené 1,3x2,3m – 1 ks</w:t>
      </w:r>
    </w:p>
    <w:p w:rsidR="0064423D" w:rsidRDefault="0064423D" w:rsidP="00F71173">
      <w:pPr>
        <w:spacing w:after="0"/>
      </w:pPr>
      <w:r>
        <w:t>dvoukřídlé na výšku dělené 1,1x2,3m – 1 ks</w:t>
      </w:r>
    </w:p>
    <w:p w:rsidR="0064423D" w:rsidRDefault="0064423D" w:rsidP="00952D1B">
      <w:pPr>
        <w:spacing w:after="0"/>
      </w:pPr>
      <w:r>
        <w:t>do ul. Smetanovo zátiší</w:t>
      </w:r>
    </w:p>
    <w:p w:rsidR="0064423D" w:rsidRDefault="0064423D" w:rsidP="00F71173">
      <w:pPr>
        <w:spacing w:after="0"/>
      </w:pPr>
      <w:r>
        <w:t>dvoukřídlé na výšku dělené 1,6x2,1m – 10 ks</w:t>
      </w:r>
    </w:p>
    <w:p w:rsidR="0064423D" w:rsidRDefault="0064423D" w:rsidP="00F71173">
      <w:pPr>
        <w:spacing w:after="0"/>
      </w:pPr>
      <w:r>
        <w:t>k zadnímu parkovišti</w:t>
      </w:r>
    </w:p>
    <w:p w:rsidR="0064423D" w:rsidRDefault="0064423D" w:rsidP="00F71173">
      <w:pPr>
        <w:spacing w:after="0"/>
      </w:pPr>
      <w:r>
        <w:t>dvoukřídlé na výšku dělené 1,3x2,3m – 4 ks</w:t>
      </w:r>
    </w:p>
    <w:p w:rsidR="0064423D" w:rsidRDefault="0064423D" w:rsidP="00F71173">
      <w:pPr>
        <w:spacing w:after="0"/>
      </w:pPr>
      <w:r>
        <w:t>jednokřídlé 0,9x1,4m – 1 ks</w:t>
      </w:r>
    </w:p>
    <w:p w:rsidR="0064423D" w:rsidRDefault="0064423D" w:rsidP="00F71173">
      <w:pPr>
        <w:spacing w:after="0"/>
      </w:pPr>
      <w:r>
        <w:t>jednokřídlé 1,5x0,5m – 1 ks</w:t>
      </w:r>
    </w:p>
    <w:p w:rsidR="0064423D" w:rsidRDefault="0064423D" w:rsidP="00F71173">
      <w:pPr>
        <w:spacing w:after="0"/>
      </w:pPr>
      <w:r>
        <w:t>dvoukřídlé na výšku dělené (schodiště) 1,1x2,1m – 1 ks</w:t>
      </w:r>
    </w:p>
    <w:p w:rsidR="0064423D" w:rsidRDefault="0064423D" w:rsidP="00F71173">
      <w:pPr>
        <w:spacing w:after="0"/>
      </w:pPr>
      <w:r>
        <w:t>dvoukřídlé na výšku dělené (WC) 1,2x1,45m – 1 ks</w:t>
      </w:r>
    </w:p>
    <w:p w:rsidR="0064423D" w:rsidRDefault="0064423D" w:rsidP="00F71173">
      <w:pPr>
        <w:spacing w:after="0"/>
      </w:pPr>
      <w:r>
        <w:t>jednokřídlé na výšku dělené (WC) 0,5x1,45m – 2 ks</w:t>
      </w:r>
    </w:p>
    <w:p w:rsidR="0064423D" w:rsidRDefault="0064423D" w:rsidP="00F71173">
      <w:pPr>
        <w:spacing w:after="0"/>
      </w:pPr>
    </w:p>
    <w:p w:rsidR="0064423D" w:rsidRDefault="0064423D" w:rsidP="00F71173">
      <w:pPr>
        <w:spacing w:after="0"/>
      </w:pPr>
      <w:r>
        <w:t>II.N.P.</w:t>
      </w:r>
    </w:p>
    <w:p w:rsidR="0064423D" w:rsidRDefault="0064423D" w:rsidP="00F71173">
      <w:pPr>
        <w:spacing w:after="0"/>
      </w:pPr>
      <w:r>
        <w:t xml:space="preserve">do náměstí </w:t>
      </w:r>
    </w:p>
    <w:p w:rsidR="0064423D" w:rsidRDefault="0064423D" w:rsidP="00F71173">
      <w:pPr>
        <w:spacing w:after="0"/>
      </w:pPr>
      <w:r>
        <w:t>dvoukřídlé na výšku dělené 1,3x2,3m – 8 ks</w:t>
      </w:r>
    </w:p>
    <w:p w:rsidR="0064423D" w:rsidRDefault="0064423D" w:rsidP="00F71173">
      <w:pPr>
        <w:spacing w:after="0"/>
      </w:pPr>
      <w:r>
        <w:t>do průchodu k NORMĚ</w:t>
      </w:r>
    </w:p>
    <w:p w:rsidR="0064423D" w:rsidRDefault="0064423D" w:rsidP="00F71173">
      <w:pPr>
        <w:spacing w:after="0"/>
      </w:pPr>
      <w:r>
        <w:t>dvoukřídlé na výšku dělené 1,3x2,3m – 1 ks</w:t>
      </w:r>
    </w:p>
    <w:p w:rsidR="0064423D" w:rsidRDefault="0064423D" w:rsidP="00F71173">
      <w:pPr>
        <w:spacing w:after="0"/>
      </w:pPr>
      <w:r>
        <w:t>dvoukřídlé na výšku dělené 1,1x2,3m – 1 ks</w:t>
      </w:r>
    </w:p>
    <w:p w:rsidR="0064423D" w:rsidRDefault="0064423D" w:rsidP="00F71173">
      <w:pPr>
        <w:spacing w:after="0"/>
      </w:pPr>
      <w:r>
        <w:t>do ul. Smetanovo zátiší</w:t>
      </w:r>
    </w:p>
    <w:p w:rsidR="0064423D" w:rsidRDefault="0064423D" w:rsidP="00F71173">
      <w:pPr>
        <w:spacing w:after="0"/>
      </w:pPr>
      <w:r>
        <w:t>dvoukřídlé na výšku dělené 1,6x2,1m – 10 ks</w:t>
      </w:r>
    </w:p>
    <w:p w:rsidR="0064423D" w:rsidRDefault="0064423D" w:rsidP="00F71173">
      <w:pPr>
        <w:spacing w:after="0"/>
      </w:pPr>
      <w:r>
        <w:t>k zadnímu parkovišti</w:t>
      </w:r>
    </w:p>
    <w:p w:rsidR="0064423D" w:rsidRDefault="0064423D" w:rsidP="00F71173">
      <w:pPr>
        <w:spacing w:after="0"/>
      </w:pPr>
      <w:r>
        <w:t>dvoukřídlé na výšku dělené 1,3x2,3m – 5 ks</w:t>
      </w:r>
    </w:p>
    <w:p w:rsidR="0064423D" w:rsidRDefault="0064423D" w:rsidP="00F71173">
      <w:pPr>
        <w:spacing w:after="0"/>
      </w:pPr>
      <w:r>
        <w:t>dvoukřídlé na výšku dělené (schodiště) 1,1x2,1m – 1 ks</w:t>
      </w:r>
    </w:p>
    <w:p w:rsidR="0064423D" w:rsidRDefault="0064423D" w:rsidP="00F71173">
      <w:pPr>
        <w:spacing w:after="0"/>
      </w:pPr>
      <w:r>
        <w:t>dvoukřídlé na výšku dělené (WC) 1,2x1,45m – 1 ks</w:t>
      </w:r>
    </w:p>
    <w:p w:rsidR="0064423D" w:rsidRDefault="0064423D" w:rsidP="00F71173">
      <w:pPr>
        <w:spacing w:after="0"/>
      </w:pPr>
      <w:r>
        <w:t>jednokřídlé na výšku dělené (WC) 0,5x1,45m – 2 ks</w:t>
      </w:r>
    </w:p>
    <w:p w:rsidR="0064423D" w:rsidRDefault="0064423D" w:rsidP="00F71173">
      <w:pPr>
        <w:spacing w:after="0"/>
      </w:pPr>
      <w:r>
        <w:t>podkroví</w:t>
      </w:r>
    </w:p>
    <w:p w:rsidR="0064423D" w:rsidRDefault="0064423D" w:rsidP="00F71173">
      <w:pPr>
        <w:spacing w:after="0"/>
      </w:pPr>
      <w:r>
        <w:t>jednokřídlé 0,8x0,4m – 27 ks</w:t>
      </w:r>
    </w:p>
    <w:p w:rsidR="0064423D" w:rsidRDefault="0064423D" w:rsidP="00F71173">
      <w:pPr>
        <w:spacing w:after="0"/>
      </w:pPr>
      <w:r>
        <w:t>jednokřídlé 0,85x1,7m – 2 ks</w:t>
      </w:r>
    </w:p>
    <w:p w:rsidR="0064423D" w:rsidRDefault="0064423D" w:rsidP="00F71173">
      <w:pPr>
        <w:spacing w:after="0"/>
      </w:pPr>
      <w:r>
        <w:t>dvoukřídlé na výšku dělené (schodiště) – 1 ks</w:t>
      </w:r>
    </w:p>
    <w:p w:rsidR="0064423D" w:rsidRDefault="0064423D" w:rsidP="00F71173">
      <w:pPr>
        <w:spacing w:after="0"/>
      </w:pPr>
    </w:p>
    <w:p w:rsidR="0064423D" w:rsidRDefault="0064423D" w:rsidP="00F71173">
      <w:pPr>
        <w:spacing w:after="0"/>
        <w:rPr>
          <w:b/>
        </w:rPr>
      </w:pPr>
      <w:r w:rsidRPr="00F976A0">
        <w:rPr>
          <w:b/>
        </w:rPr>
        <w:t>KOBERCE</w:t>
      </w:r>
    </w:p>
    <w:p w:rsidR="0064423D" w:rsidRPr="00F976A0" w:rsidRDefault="0064423D" w:rsidP="00F71173">
      <w:pPr>
        <w:spacing w:after="0"/>
        <w:rPr>
          <w:b/>
        </w:rPr>
      </w:pPr>
    </w:p>
    <w:p w:rsidR="0064423D" w:rsidRDefault="0064423D" w:rsidP="00F71173">
      <w:pPr>
        <w:spacing w:after="0"/>
      </w:pPr>
      <w:r>
        <w:t>I.N.P.</w:t>
      </w:r>
    </w:p>
    <w:p w:rsidR="0064423D" w:rsidRDefault="0064423D" w:rsidP="00F71173">
      <w:pPr>
        <w:spacing w:after="0"/>
      </w:pPr>
      <w:r>
        <w:t>č.d. 100 6,5x6,3m</w:t>
      </w:r>
    </w:p>
    <w:p w:rsidR="0064423D" w:rsidRDefault="0064423D" w:rsidP="00F71173">
      <w:pPr>
        <w:spacing w:after="0"/>
      </w:pPr>
      <w:r>
        <w:t>č.d. 101 4,1x4,3m + 2,9x6,2m</w:t>
      </w:r>
    </w:p>
    <w:p w:rsidR="0064423D" w:rsidRDefault="0064423D" w:rsidP="00F71173">
      <w:pPr>
        <w:spacing w:after="0"/>
      </w:pPr>
      <w:r>
        <w:t>č.d. 102 2,4x6,5m</w:t>
      </w:r>
    </w:p>
    <w:p w:rsidR="0064423D" w:rsidRDefault="0064423D" w:rsidP="00F71173">
      <w:pPr>
        <w:spacing w:after="0"/>
      </w:pPr>
      <w:r>
        <w:t>č.d. 103 6,5x4,6m + 1,8x4,6m</w:t>
      </w:r>
    </w:p>
    <w:p w:rsidR="0064423D" w:rsidRDefault="0064423D" w:rsidP="00F71173">
      <w:pPr>
        <w:spacing w:after="0"/>
      </w:pPr>
      <w:r>
        <w:t>č.d. 104 4x8,9m + 2,5x4,3m</w:t>
      </w:r>
    </w:p>
    <w:p w:rsidR="0064423D" w:rsidRDefault="0064423D" w:rsidP="00F71173">
      <w:pPr>
        <w:spacing w:after="0"/>
      </w:pPr>
    </w:p>
    <w:p w:rsidR="0064423D" w:rsidRDefault="0064423D" w:rsidP="00F71173">
      <w:pPr>
        <w:spacing w:after="0"/>
      </w:pPr>
      <w:r>
        <w:t>II.N.P.</w:t>
      </w:r>
    </w:p>
    <w:p w:rsidR="0064423D" w:rsidRDefault="0064423D" w:rsidP="00F71173">
      <w:pPr>
        <w:spacing w:after="0"/>
      </w:pPr>
      <w:r>
        <w:t>č.d. 200 4,5x2,8m + 6,4x2,65m</w:t>
      </w:r>
    </w:p>
    <w:p w:rsidR="0064423D" w:rsidRDefault="0064423D" w:rsidP="00F71173">
      <w:pPr>
        <w:spacing w:after="0"/>
      </w:pPr>
      <w:r>
        <w:t xml:space="preserve">č.d. 201 24,9m2 </w:t>
      </w:r>
    </w:p>
    <w:p w:rsidR="0064423D" w:rsidRDefault="0064423D" w:rsidP="00F71173">
      <w:pPr>
        <w:spacing w:after="0"/>
      </w:pPr>
      <w:r>
        <w:t>č.d. 202 20,7m2</w:t>
      </w:r>
    </w:p>
    <w:p w:rsidR="0064423D" w:rsidRDefault="0064423D" w:rsidP="00F71173">
      <w:pPr>
        <w:spacing w:after="0"/>
      </w:pPr>
      <w:r>
        <w:t>č.d. 203 25,2m2 + 31,9m2</w:t>
      </w:r>
    </w:p>
    <w:p w:rsidR="0064423D" w:rsidRDefault="0064423D" w:rsidP="00F71173">
      <w:pPr>
        <w:spacing w:after="0"/>
      </w:pPr>
      <w:r>
        <w:t>č.d. 204 30,4m2</w:t>
      </w:r>
    </w:p>
    <w:p w:rsidR="0064423D" w:rsidRDefault="0064423D" w:rsidP="00F71173">
      <w:pPr>
        <w:spacing w:after="0"/>
      </w:pPr>
      <w:r>
        <w:t>č.d. 205 29,9m2</w:t>
      </w:r>
    </w:p>
    <w:p w:rsidR="0064423D" w:rsidRDefault="0064423D" w:rsidP="00F71173">
      <w:pPr>
        <w:spacing w:after="0"/>
      </w:pPr>
      <w:r>
        <w:t>č.d. 206  30,2m2 + 30,5m2</w:t>
      </w:r>
    </w:p>
    <w:p w:rsidR="0064423D" w:rsidRDefault="0064423D" w:rsidP="00F71173">
      <w:pPr>
        <w:spacing w:after="0"/>
      </w:pPr>
      <w:r>
        <w:t>kancelář odb.soc.věcí KULK 7,8m2</w:t>
      </w:r>
    </w:p>
    <w:p w:rsidR="0064423D" w:rsidRDefault="0064423D" w:rsidP="00F71173">
      <w:pPr>
        <w:spacing w:after="0"/>
      </w:pPr>
    </w:p>
    <w:p w:rsidR="0064423D" w:rsidRDefault="0064423D" w:rsidP="00F71173">
      <w:pPr>
        <w:spacing w:after="0"/>
      </w:pPr>
      <w:r>
        <w:t xml:space="preserve">podkroví </w:t>
      </w:r>
    </w:p>
    <w:p w:rsidR="0064423D" w:rsidRDefault="0064423D" w:rsidP="00F71173">
      <w:pPr>
        <w:spacing w:after="0"/>
      </w:pPr>
      <w:r>
        <w:t>zasedací prostory 185,7m2</w:t>
      </w:r>
    </w:p>
    <w:p w:rsidR="0064423D" w:rsidRDefault="0064423D" w:rsidP="00F71173">
      <w:pPr>
        <w:spacing w:after="0"/>
      </w:pPr>
    </w:p>
    <w:p w:rsidR="0064423D" w:rsidRPr="00F976A0" w:rsidRDefault="0064423D" w:rsidP="00F71173">
      <w:pPr>
        <w:spacing w:after="0"/>
        <w:rPr>
          <w:b/>
        </w:rPr>
      </w:pPr>
      <w:r w:rsidRPr="00F976A0">
        <w:rPr>
          <w:b/>
        </w:rPr>
        <w:t>OSVĚTLENÍ</w:t>
      </w:r>
    </w:p>
    <w:p w:rsidR="0064423D" w:rsidRDefault="0064423D" w:rsidP="00F71173">
      <w:pPr>
        <w:spacing w:after="0"/>
      </w:pPr>
    </w:p>
    <w:p w:rsidR="0064423D" w:rsidRDefault="0064423D" w:rsidP="00F71173">
      <w:pPr>
        <w:spacing w:after="0"/>
      </w:pPr>
      <w:r>
        <w:t>I.N.P. (chodba)</w:t>
      </w:r>
    </w:p>
    <w:p w:rsidR="0064423D" w:rsidRDefault="0064423D" w:rsidP="00F71173">
      <w:pPr>
        <w:spacing w:after="0"/>
      </w:pPr>
      <w:r>
        <w:t>stropní svítidlo na tyči průměr 35cm – 11 ks</w:t>
      </w:r>
    </w:p>
    <w:p w:rsidR="0064423D" w:rsidRDefault="0064423D" w:rsidP="00F71173">
      <w:pPr>
        <w:spacing w:after="0"/>
      </w:pPr>
      <w:r>
        <w:t>nástěnné svítidlo průměr 35cm – 8 ks</w:t>
      </w:r>
    </w:p>
    <w:p w:rsidR="0064423D" w:rsidRDefault="0064423D" w:rsidP="00F71173">
      <w:pPr>
        <w:spacing w:after="0"/>
      </w:pPr>
    </w:p>
    <w:p w:rsidR="0064423D" w:rsidRDefault="0064423D" w:rsidP="00F71173">
      <w:pPr>
        <w:spacing w:after="0"/>
      </w:pPr>
      <w:r>
        <w:t>schodiště z I. do II.N.P.</w:t>
      </w:r>
    </w:p>
    <w:p w:rsidR="0064423D" w:rsidRDefault="0064423D" w:rsidP="00F3201B">
      <w:pPr>
        <w:spacing w:after="0"/>
      </w:pPr>
      <w:r>
        <w:t>nástěnné svítidlo průměr 35cm – 4 ks</w:t>
      </w:r>
    </w:p>
    <w:p w:rsidR="0064423D" w:rsidRDefault="0064423D" w:rsidP="00F3201B">
      <w:pPr>
        <w:spacing w:after="0"/>
      </w:pPr>
    </w:p>
    <w:p w:rsidR="0064423D" w:rsidRDefault="0064423D" w:rsidP="00F3201B">
      <w:pPr>
        <w:spacing w:after="0"/>
      </w:pPr>
      <w:r>
        <w:t>schodiště z II. do III.N.P.</w:t>
      </w:r>
    </w:p>
    <w:p w:rsidR="0064423D" w:rsidRDefault="0064423D" w:rsidP="00E70514">
      <w:pPr>
        <w:spacing w:after="0"/>
      </w:pPr>
      <w:r>
        <w:t>nástěnné svítidlo průměr 35cm – 4 ks</w:t>
      </w:r>
    </w:p>
    <w:p w:rsidR="0064423D" w:rsidRDefault="0064423D" w:rsidP="00E70514">
      <w:pPr>
        <w:spacing w:after="0"/>
      </w:pPr>
    </w:p>
    <w:p w:rsidR="0064423D" w:rsidRDefault="0064423D" w:rsidP="00E70514">
      <w:pPr>
        <w:spacing w:after="0"/>
      </w:pPr>
      <w:r>
        <w:t>schodiště z III.N.P. do podkroví</w:t>
      </w:r>
    </w:p>
    <w:p w:rsidR="0064423D" w:rsidRDefault="0064423D" w:rsidP="00E70514">
      <w:pPr>
        <w:spacing w:after="0"/>
      </w:pPr>
      <w:r>
        <w:t>nástěnné svítidlo průměr 35cm – 4 ks</w:t>
      </w:r>
    </w:p>
    <w:p w:rsidR="0064423D" w:rsidRDefault="0064423D" w:rsidP="00E70514">
      <w:pPr>
        <w:spacing w:after="0"/>
      </w:pPr>
    </w:p>
    <w:p w:rsidR="0064423D" w:rsidRDefault="0064423D" w:rsidP="00E70514">
      <w:pPr>
        <w:spacing w:after="0"/>
      </w:pPr>
    </w:p>
    <w:p w:rsidR="0064423D" w:rsidRDefault="0064423D" w:rsidP="00E70514">
      <w:pPr>
        <w:spacing w:after="0"/>
      </w:pPr>
    </w:p>
    <w:p w:rsidR="0064423D" w:rsidRDefault="0064423D" w:rsidP="00E70514">
      <w:pPr>
        <w:spacing w:after="0"/>
      </w:pPr>
      <w:r>
        <w:t>podkroví chodba</w:t>
      </w:r>
    </w:p>
    <w:p w:rsidR="0064423D" w:rsidRDefault="0064423D" w:rsidP="00E70514">
      <w:pPr>
        <w:spacing w:after="0"/>
      </w:pPr>
      <w:r>
        <w:t>nástěnné svítidlo průměr 35cm – 8 ks</w:t>
      </w:r>
    </w:p>
    <w:p w:rsidR="0064423D" w:rsidRDefault="0064423D" w:rsidP="00E70514">
      <w:pPr>
        <w:spacing w:after="0"/>
      </w:pPr>
    </w:p>
    <w:p w:rsidR="0064423D" w:rsidRDefault="0064423D" w:rsidP="00E70514">
      <w:pPr>
        <w:spacing w:after="0"/>
      </w:pPr>
      <w:r>
        <w:t xml:space="preserve">podkroví zasedací prostor </w:t>
      </w:r>
    </w:p>
    <w:p w:rsidR="0064423D" w:rsidRDefault="0064423D" w:rsidP="00E70514">
      <w:pPr>
        <w:spacing w:after="0"/>
      </w:pPr>
      <w:r>
        <w:t>světelná sestava zářivková jednotrubicová – 65 m</w:t>
      </w:r>
    </w:p>
    <w:p w:rsidR="0064423D" w:rsidRDefault="0064423D" w:rsidP="00E70514">
      <w:pPr>
        <w:spacing w:after="0"/>
      </w:pPr>
    </w:p>
    <w:p w:rsidR="0064423D" w:rsidRDefault="0064423D" w:rsidP="00E70514">
      <w:pPr>
        <w:spacing w:after="0"/>
      </w:pPr>
    </w:p>
    <w:p w:rsidR="0064423D" w:rsidRPr="00F976A0" w:rsidRDefault="0064423D" w:rsidP="00E70514">
      <w:pPr>
        <w:spacing w:after="0"/>
        <w:rPr>
          <w:b/>
          <w:sz w:val="28"/>
          <w:szCs w:val="28"/>
        </w:rPr>
      </w:pPr>
      <w:r w:rsidRPr="00F976A0">
        <w:rPr>
          <w:b/>
          <w:sz w:val="28"/>
          <w:szCs w:val="28"/>
        </w:rPr>
        <w:t>Náměstí 3.května č.p. 37</w:t>
      </w:r>
    </w:p>
    <w:p w:rsidR="0064423D" w:rsidRDefault="0064423D" w:rsidP="00E70514">
      <w:pPr>
        <w:spacing w:after="0"/>
        <w:rPr>
          <w:b/>
        </w:rPr>
      </w:pPr>
      <w:r w:rsidRPr="00E70514">
        <w:rPr>
          <w:b/>
        </w:rPr>
        <w:t>turistické informační středisko</w:t>
      </w:r>
    </w:p>
    <w:p w:rsidR="0064423D" w:rsidRPr="00E70514" w:rsidRDefault="0064423D" w:rsidP="00E70514">
      <w:pPr>
        <w:spacing w:after="0"/>
        <w:rPr>
          <w:b/>
        </w:rPr>
      </w:pPr>
    </w:p>
    <w:p w:rsidR="0064423D" w:rsidRDefault="0064423D" w:rsidP="00E70514">
      <w:pPr>
        <w:spacing w:after="0"/>
      </w:pPr>
      <w:r>
        <w:t>koberec – 5,9x4,9m</w:t>
      </w:r>
    </w:p>
    <w:p w:rsidR="0064423D" w:rsidRPr="00E70514" w:rsidRDefault="0064423D" w:rsidP="00E70514">
      <w:pPr>
        <w:spacing w:after="0"/>
      </w:pPr>
      <w:r>
        <w:t>okno – špaletové dvoukřídlové na výšku dělené 1x1m – 2 ks</w:t>
      </w:r>
    </w:p>
    <w:p w:rsidR="0064423D" w:rsidRDefault="0064423D" w:rsidP="00E70514">
      <w:pPr>
        <w:spacing w:after="0"/>
      </w:pPr>
    </w:p>
    <w:p w:rsidR="0064423D" w:rsidRDefault="0064423D" w:rsidP="00E70514">
      <w:pPr>
        <w:spacing w:after="0"/>
      </w:pPr>
    </w:p>
    <w:p w:rsidR="0064423D" w:rsidRDefault="0064423D" w:rsidP="00F3201B">
      <w:pPr>
        <w:spacing w:after="0"/>
      </w:pPr>
    </w:p>
    <w:p w:rsidR="0064423D" w:rsidRDefault="0064423D" w:rsidP="00952D1B">
      <w:pPr>
        <w:spacing w:after="0"/>
      </w:pPr>
      <w:bookmarkStart w:id="0" w:name="_GoBack"/>
      <w:bookmarkEnd w:id="0"/>
    </w:p>
    <w:p w:rsidR="0064423D" w:rsidRDefault="0064423D" w:rsidP="00952D1B">
      <w:pPr>
        <w:spacing w:after="0"/>
      </w:pPr>
    </w:p>
    <w:p w:rsidR="0064423D" w:rsidRDefault="0064423D" w:rsidP="00952D1B">
      <w:pPr>
        <w:spacing w:after="0"/>
      </w:pPr>
    </w:p>
    <w:p w:rsidR="0064423D" w:rsidRDefault="0064423D" w:rsidP="00952D1B">
      <w:pPr>
        <w:spacing w:after="0"/>
      </w:pPr>
    </w:p>
    <w:p w:rsidR="0064423D" w:rsidRDefault="0064423D" w:rsidP="00952D1B">
      <w:pPr>
        <w:spacing w:after="0"/>
      </w:pPr>
    </w:p>
    <w:p w:rsidR="0064423D" w:rsidRPr="00B21266" w:rsidRDefault="0064423D" w:rsidP="00E81583">
      <w:pPr>
        <w:spacing w:after="0"/>
      </w:pPr>
    </w:p>
    <w:sectPr w:rsidR="0064423D" w:rsidRPr="00B21266" w:rsidSect="00572236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3D" w:rsidRDefault="0064423D" w:rsidP="00B21266">
      <w:pPr>
        <w:spacing w:after="0" w:line="240" w:lineRule="auto"/>
      </w:pPr>
      <w:r>
        <w:separator/>
      </w:r>
    </w:p>
  </w:endnote>
  <w:endnote w:type="continuationSeparator" w:id="0">
    <w:p w:rsidR="0064423D" w:rsidRDefault="0064423D" w:rsidP="00B2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3D" w:rsidRDefault="0064423D">
    <w:pPr>
      <w:pStyle w:val="Footer"/>
    </w:pPr>
    <w:r>
      <w:tab/>
      <w:t xml:space="preserve">- </w:t>
    </w:r>
    <w:fldSimple w:instr=" PAGE ">
      <w:r>
        <w:rPr>
          <w:noProof/>
        </w:rPr>
        <w:t>6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3D" w:rsidRDefault="0064423D" w:rsidP="00B21266">
      <w:pPr>
        <w:spacing w:after="0" w:line="240" w:lineRule="auto"/>
      </w:pPr>
      <w:r>
        <w:separator/>
      </w:r>
    </w:p>
  </w:footnote>
  <w:footnote w:type="continuationSeparator" w:id="0">
    <w:p w:rsidR="0064423D" w:rsidRDefault="0064423D" w:rsidP="00B2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3D" w:rsidRPr="00852E3B" w:rsidRDefault="0064423D" w:rsidP="00572236">
    <w:pPr>
      <w:tabs>
        <w:tab w:val="center" w:pos="4536"/>
      </w:tabs>
      <w:jc w:val="center"/>
      <w:rPr>
        <w:b/>
        <w:caps/>
        <w:sz w:val="40"/>
        <w:szCs w:val="40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Znak-komprim" style="position:absolute;left:0;text-align:left;margin-left:25.9pt;margin-top:-120pt;width:56.15pt;height:88.85pt;z-index:-251656192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Pr="00852E3B">
      <w:rPr>
        <w:b/>
        <w:caps/>
        <w:sz w:val="40"/>
        <w:szCs w:val="40"/>
      </w:rPr>
      <w:t>Město Železný Brod</w:t>
    </w:r>
  </w:p>
  <w:p w:rsidR="0064423D" w:rsidRPr="00852E3B" w:rsidRDefault="0064423D" w:rsidP="00572236">
    <w:pPr>
      <w:spacing w:after="0" w:line="240" w:lineRule="auto"/>
      <w:jc w:val="center"/>
    </w:pPr>
    <w:r w:rsidRPr="00852E3B">
      <w:t>Nám. 3. května 1, 468 22 Železný Brod,  IČ 00262633</w:t>
    </w:r>
  </w:p>
  <w:p w:rsidR="0064423D" w:rsidRPr="00852E3B" w:rsidRDefault="0064423D" w:rsidP="00572236">
    <w:pPr>
      <w:spacing w:after="0" w:line="240" w:lineRule="auto"/>
      <w:jc w:val="center"/>
    </w:pPr>
    <w:r w:rsidRPr="00852E3B">
      <w:t>zastoupené starostou města André Jakubičkou</w:t>
    </w:r>
  </w:p>
  <w:p w:rsidR="0064423D" w:rsidRPr="00852E3B" w:rsidRDefault="0064423D" w:rsidP="00572236">
    <w:pPr>
      <w:pStyle w:val="Header"/>
      <w:pBdr>
        <w:bottom w:val="single" w:sz="4" w:space="1" w:color="auto"/>
      </w:pBdr>
      <w:jc w:val="center"/>
      <w:rPr>
        <w:b/>
      </w:rPr>
    </w:pPr>
    <w:r w:rsidRPr="00852E3B">
      <w:rPr>
        <w:b/>
      </w:rPr>
      <w:t>veřejný zadavatel</w:t>
    </w:r>
  </w:p>
  <w:p w:rsidR="0064423D" w:rsidRDefault="0064423D" w:rsidP="00572236">
    <w:pPr>
      <w:pStyle w:val="Header"/>
    </w:pPr>
  </w:p>
  <w:p w:rsidR="0064423D" w:rsidRDefault="006442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BBE"/>
    <w:multiLevelType w:val="hybridMultilevel"/>
    <w:tmpl w:val="5D6A1FDE"/>
    <w:lvl w:ilvl="0" w:tplc="83FA77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0F195E7E"/>
    <w:multiLevelType w:val="hybridMultilevel"/>
    <w:tmpl w:val="AC0493D8"/>
    <w:lvl w:ilvl="0" w:tplc="4DE4AD66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">
    <w:nsid w:val="126E292E"/>
    <w:multiLevelType w:val="hybridMultilevel"/>
    <w:tmpl w:val="AF7CA7A2"/>
    <w:lvl w:ilvl="0" w:tplc="6E8C93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42ACD"/>
    <w:multiLevelType w:val="hybridMultilevel"/>
    <w:tmpl w:val="79FC2028"/>
    <w:lvl w:ilvl="0" w:tplc="20B2AEB8">
      <w:start w:val="2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21ED40CD"/>
    <w:multiLevelType w:val="hybridMultilevel"/>
    <w:tmpl w:val="57C456E0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512584B"/>
    <w:multiLevelType w:val="hybridMultilevel"/>
    <w:tmpl w:val="2654DCE0"/>
    <w:lvl w:ilvl="0" w:tplc="040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79F32D1"/>
    <w:multiLevelType w:val="hybridMultilevel"/>
    <w:tmpl w:val="306E4452"/>
    <w:lvl w:ilvl="0" w:tplc="AC14F08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</w:abstractNum>
  <w:abstractNum w:abstractNumId="7">
    <w:nsid w:val="34DC08C0"/>
    <w:multiLevelType w:val="hybridMultilevel"/>
    <w:tmpl w:val="BCE8A32E"/>
    <w:lvl w:ilvl="0" w:tplc="A0766C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E464A"/>
    <w:multiLevelType w:val="hybridMultilevel"/>
    <w:tmpl w:val="C7E401E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2A31714"/>
    <w:multiLevelType w:val="hybridMultilevel"/>
    <w:tmpl w:val="FF7275C2"/>
    <w:lvl w:ilvl="0" w:tplc="15DAA84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</w:abstractNum>
  <w:abstractNum w:abstractNumId="10">
    <w:nsid w:val="4E31632D"/>
    <w:multiLevelType w:val="hybridMultilevel"/>
    <w:tmpl w:val="82128D3C"/>
    <w:lvl w:ilvl="0" w:tplc="1F2C53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807CBE"/>
    <w:multiLevelType w:val="hybridMultilevel"/>
    <w:tmpl w:val="37DC4E26"/>
    <w:lvl w:ilvl="0" w:tplc="7F3CAD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266"/>
    <w:rsid w:val="00006F69"/>
    <w:rsid w:val="0001107F"/>
    <w:rsid w:val="00021C66"/>
    <w:rsid w:val="00037417"/>
    <w:rsid w:val="0007583C"/>
    <w:rsid w:val="000C0EF8"/>
    <w:rsid w:val="000C0FF8"/>
    <w:rsid w:val="000C4083"/>
    <w:rsid w:val="000C5AF8"/>
    <w:rsid w:val="001444F9"/>
    <w:rsid w:val="0016182D"/>
    <w:rsid w:val="00164809"/>
    <w:rsid w:val="001807B5"/>
    <w:rsid w:val="001858F1"/>
    <w:rsid w:val="001A020A"/>
    <w:rsid w:val="001E18C6"/>
    <w:rsid w:val="001F777C"/>
    <w:rsid w:val="001F7F2B"/>
    <w:rsid w:val="002008B7"/>
    <w:rsid w:val="00221F07"/>
    <w:rsid w:val="00230FF9"/>
    <w:rsid w:val="002351D8"/>
    <w:rsid w:val="00267FD7"/>
    <w:rsid w:val="00270AF3"/>
    <w:rsid w:val="00283EFA"/>
    <w:rsid w:val="002A447A"/>
    <w:rsid w:val="002D2312"/>
    <w:rsid w:val="002E0D11"/>
    <w:rsid w:val="00302216"/>
    <w:rsid w:val="0032047F"/>
    <w:rsid w:val="003452CA"/>
    <w:rsid w:val="003A3C75"/>
    <w:rsid w:val="003A7A7B"/>
    <w:rsid w:val="003F7195"/>
    <w:rsid w:val="004060AE"/>
    <w:rsid w:val="00407D1B"/>
    <w:rsid w:val="00420051"/>
    <w:rsid w:val="00425289"/>
    <w:rsid w:val="0045522D"/>
    <w:rsid w:val="00464C5C"/>
    <w:rsid w:val="00486F4E"/>
    <w:rsid w:val="00491226"/>
    <w:rsid w:val="004B7241"/>
    <w:rsid w:val="004D3EF2"/>
    <w:rsid w:val="004E370E"/>
    <w:rsid w:val="005019A4"/>
    <w:rsid w:val="00503C65"/>
    <w:rsid w:val="005045B4"/>
    <w:rsid w:val="00537E3D"/>
    <w:rsid w:val="005626CF"/>
    <w:rsid w:val="00571C30"/>
    <w:rsid w:val="00572236"/>
    <w:rsid w:val="00594903"/>
    <w:rsid w:val="00622E3B"/>
    <w:rsid w:val="00627485"/>
    <w:rsid w:val="0064423D"/>
    <w:rsid w:val="006927EE"/>
    <w:rsid w:val="006A673C"/>
    <w:rsid w:val="006B6932"/>
    <w:rsid w:val="006C3F14"/>
    <w:rsid w:val="006D2C58"/>
    <w:rsid w:val="007146E1"/>
    <w:rsid w:val="007701A5"/>
    <w:rsid w:val="007851D0"/>
    <w:rsid w:val="007A646B"/>
    <w:rsid w:val="007C4541"/>
    <w:rsid w:val="007D0204"/>
    <w:rsid w:val="007F4CF1"/>
    <w:rsid w:val="00824528"/>
    <w:rsid w:val="00852E3B"/>
    <w:rsid w:val="008607BE"/>
    <w:rsid w:val="0089312C"/>
    <w:rsid w:val="008A4FA0"/>
    <w:rsid w:val="008B0033"/>
    <w:rsid w:val="008B241E"/>
    <w:rsid w:val="008B670E"/>
    <w:rsid w:val="008C76E4"/>
    <w:rsid w:val="008F40EF"/>
    <w:rsid w:val="008F44B1"/>
    <w:rsid w:val="00901550"/>
    <w:rsid w:val="00952D1B"/>
    <w:rsid w:val="00960254"/>
    <w:rsid w:val="009A43B2"/>
    <w:rsid w:val="009D091A"/>
    <w:rsid w:val="00A03778"/>
    <w:rsid w:val="00A14888"/>
    <w:rsid w:val="00A24568"/>
    <w:rsid w:val="00A4377F"/>
    <w:rsid w:val="00A62A12"/>
    <w:rsid w:val="00A64812"/>
    <w:rsid w:val="00A64991"/>
    <w:rsid w:val="00A84248"/>
    <w:rsid w:val="00A94F39"/>
    <w:rsid w:val="00AA534E"/>
    <w:rsid w:val="00AF3C95"/>
    <w:rsid w:val="00AF73FD"/>
    <w:rsid w:val="00B21266"/>
    <w:rsid w:val="00B25303"/>
    <w:rsid w:val="00B30B13"/>
    <w:rsid w:val="00B4403E"/>
    <w:rsid w:val="00B92A08"/>
    <w:rsid w:val="00BA6F47"/>
    <w:rsid w:val="00BC7A3D"/>
    <w:rsid w:val="00BE3E1F"/>
    <w:rsid w:val="00BE575E"/>
    <w:rsid w:val="00C03E5E"/>
    <w:rsid w:val="00C20EEC"/>
    <w:rsid w:val="00C270AE"/>
    <w:rsid w:val="00C52DC9"/>
    <w:rsid w:val="00CD4A59"/>
    <w:rsid w:val="00D328A8"/>
    <w:rsid w:val="00D41D6F"/>
    <w:rsid w:val="00DC41F5"/>
    <w:rsid w:val="00DD50CE"/>
    <w:rsid w:val="00DF6EDB"/>
    <w:rsid w:val="00E4528E"/>
    <w:rsid w:val="00E46B41"/>
    <w:rsid w:val="00E52510"/>
    <w:rsid w:val="00E672B9"/>
    <w:rsid w:val="00E70514"/>
    <w:rsid w:val="00E81583"/>
    <w:rsid w:val="00E92F64"/>
    <w:rsid w:val="00F129DE"/>
    <w:rsid w:val="00F3201B"/>
    <w:rsid w:val="00F66857"/>
    <w:rsid w:val="00F71173"/>
    <w:rsid w:val="00F976A0"/>
    <w:rsid w:val="00FC597F"/>
    <w:rsid w:val="00FD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B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126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1266"/>
    <w:rPr>
      <w:rFonts w:ascii="Calibri Light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rsid w:val="00B2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12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1266"/>
    <w:rPr>
      <w:rFonts w:cs="Times New Roman"/>
    </w:rPr>
  </w:style>
  <w:style w:type="paragraph" w:styleId="List2">
    <w:name w:val="List 2"/>
    <w:basedOn w:val="Normal"/>
    <w:uiPriority w:val="99"/>
    <w:rsid w:val="00B2126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4D3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F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19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96025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E57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5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75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5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5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544</TotalTime>
  <Pages>7</Pages>
  <Words>1559</Words>
  <Characters>9203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11</cp:revision>
  <cp:lastPrinted>2014-05-21T12:17:00Z</cp:lastPrinted>
  <dcterms:created xsi:type="dcterms:W3CDTF">2014-04-03T06:25:00Z</dcterms:created>
  <dcterms:modified xsi:type="dcterms:W3CDTF">2014-05-29T08:02:00Z</dcterms:modified>
</cp:coreProperties>
</file>